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39D0" w14:textId="77777777" w:rsidR="005E1D77" w:rsidRPr="00A17989" w:rsidRDefault="005E1D77" w:rsidP="005E1D77">
      <w:pPr>
        <w:ind w:left="4956"/>
        <w:jc w:val="both"/>
        <w:rPr>
          <w:sz w:val="24"/>
          <w:szCs w:val="24"/>
        </w:rPr>
      </w:pPr>
      <w:r w:rsidRPr="00A17989">
        <w:rPr>
          <w:sz w:val="24"/>
          <w:szCs w:val="24"/>
        </w:rPr>
        <w:t>………………………………..………</w:t>
      </w:r>
    </w:p>
    <w:p w14:paraId="1A4DD275" w14:textId="77777777" w:rsidR="005E1D77" w:rsidRPr="00A17989" w:rsidRDefault="005E1D77" w:rsidP="005E1D77">
      <w:pPr>
        <w:ind w:left="4956" w:firstLine="708"/>
        <w:jc w:val="both"/>
        <w:rPr>
          <w:sz w:val="24"/>
          <w:szCs w:val="24"/>
        </w:rPr>
      </w:pPr>
      <w:r w:rsidRPr="00A17989">
        <w:rPr>
          <w:sz w:val="24"/>
          <w:szCs w:val="24"/>
        </w:rPr>
        <w:t xml:space="preserve"> (miejscowość, data)</w:t>
      </w:r>
    </w:p>
    <w:p w14:paraId="368F8994" w14:textId="77777777" w:rsidR="005E1D77" w:rsidRPr="00A17989" w:rsidRDefault="005E1D77" w:rsidP="005E1D77">
      <w:pPr>
        <w:jc w:val="both"/>
        <w:rPr>
          <w:sz w:val="24"/>
          <w:szCs w:val="24"/>
        </w:rPr>
      </w:pPr>
    </w:p>
    <w:p w14:paraId="3B9DB9A6" w14:textId="77777777" w:rsidR="005E1D77" w:rsidRPr="00A17989" w:rsidRDefault="005E1D77" w:rsidP="005E1D77">
      <w:pPr>
        <w:jc w:val="both"/>
        <w:rPr>
          <w:sz w:val="24"/>
          <w:szCs w:val="24"/>
        </w:rPr>
      </w:pPr>
      <w:r w:rsidRPr="00A17989">
        <w:rPr>
          <w:sz w:val="24"/>
          <w:szCs w:val="24"/>
        </w:rPr>
        <w:t>……………….…………..…….</w:t>
      </w:r>
    </w:p>
    <w:p w14:paraId="2CE7E8B4" w14:textId="77777777" w:rsidR="005E1D77" w:rsidRPr="00A17989" w:rsidRDefault="005E1D77" w:rsidP="005E1D77">
      <w:pPr>
        <w:jc w:val="both"/>
        <w:rPr>
          <w:sz w:val="24"/>
          <w:szCs w:val="24"/>
        </w:rPr>
      </w:pPr>
      <w:r w:rsidRPr="00A17989">
        <w:rPr>
          <w:sz w:val="24"/>
          <w:szCs w:val="24"/>
        </w:rPr>
        <w:t>(oznaczenie wnioskodawcy, a w przypadku podmiotu będącego</w:t>
      </w:r>
    </w:p>
    <w:p w14:paraId="57D6FB3C" w14:textId="77777777" w:rsidR="005E1D77" w:rsidRPr="00A17989" w:rsidRDefault="005E1D77" w:rsidP="005E1D77">
      <w:pPr>
        <w:jc w:val="both"/>
        <w:rPr>
          <w:sz w:val="24"/>
          <w:szCs w:val="24"/>
        </w:rPr>
      </w:pPr>
      <w:r w:rsidRPr="00A17989">
        <w:rPr>
          <w:sz w:val="24"/>
          <w:szCs w:val="24"/>
        </w:rPr>
        <w:t>osobą fizyczną - imię, nazwisko)</w:t>
      </w:r>
      <w:r w:rsidRPr="00A17989">
        <w:rPr>
          <w:sz w:val="24"/>
          <w:szCs w:val="24"/>
        </w:rPr>
        <w:tab/>
      </w:r>
      <w:r w:rsidRPr="00A17989">
        <w:rPr>
          <w:sz w:val="24"/>
          <w:szCs w:val="24"/>
        </w:rPr>
        <w:tab/>
      </w:r>
    </w:p>
    <w:p w14:paraId="6D710F53" w14:textId="77777777" w:rsidR="005E1D77" w:rsidRPr="00A17989" w:rsidRDefault="005E1D77" w:rsidP="005E1D77">
      <w:pPr>
        <w:rPr>
          <w:sz w:val="24"/>
          <w:szCs w:val="24"/>
        </w:rPr>
      </w:pPr>
    </w:p>
    <w:p w14:paraId="2565DDE3" w14:textId="77777777" w:rsidR="005E1D77" w:rsidRPr="00A17989" w:rsidRDefault="005E1D77" w:rsidP="005E1D77">
      <w:pPr>
        <w:rPr>
          <w:sz w:val="24"/>
          <w:szCs w:val="24"/>
        </w:rPr>
      </w:pPr>
      <w:r w:rsidRPr="00A17989">
        <w:rPr>
          <w:sz w:val="24"/>
          <w:szCs w:val="24"/>
        </w:rPr>
        <w:t>……………………………………………..</w:t>
      </w:r>
    </w:p>
    <w:p w14:paraId="4FFE1552" w14:textId="77777777" w:rsidR="005E1D77" w:rsidRPr="00A17989" w:rsidRDefault="005E1D77" w:rsidP="005E1D77">
      <w:pPr>
        <w:rPr>
          <w:sz w:val="24"/>
          <w:szCs w:val="24"/>
        </w:rPr>
      </w:pPr>
      <w:r w:rsidRPr="00A17989">
        <w:rPr>
          <w:sz w:val="24"/>
          <w:szCs w:val="24"/>
        </w:rPr>
        <w:t xml:space="preserve">(adres wnioskodawcy) </w:t>
      </w:r>
    </w:p>
    <w:p w14:paraId="6184CC0B" w14:textId="77777777" w:rsidR="005E1D77" w:rsidRPr="00A17989" w:rsidRDefault="005E1D77" w:rsidP="005E1D77">
      <w:pPr>
        <w:rPr>
          <w:sz w:val="24"/>
          <w:szCs w:val="24"/>
        </w:rPr>
      </w:pPr>
    </w:p>
    <w:p w14:paraId="3E94B95B" w14:textId="77777777" w:rsidR="005E1D77" w:rsidRPr="00A17989" w:rsidRDefault="005E1D77" w:rsidP="005E1D77">
      <w:pPr>
        <w:rPr>
          <w:sz w:val="24"/>
          <w:szCs w:val="24"/>
        </w:rPr>
      </w:pPr>
      <w:r w:rsidRPr="00A17989">
        <w:rPr>
          <w:sz w:val="24"/>
          <w:szCs w:val="24"/>
        </w:rPr>
        <w:t>………………………….………………….</w:t>
      </w:r>
    </w:p>
    <w:p w14:paraId="6A97BF75" w14:textId="77777777" w:rsidR="005E1D77" w:rsidRPr="00A17989" w:rsidRDefault="005E1D77" w:rsidP="005E1D77">
      <w:pPr>
        <w:rPr>
          <w:sz w:val="24"/>
          <w:szCs w:val="24"/>
        </w:rPr>
      </w:pPr>
      <w:r w:rsidRPr="00A17989">
        <w:rPr>
          <w:sz w:val="24"/>
          <w:szCs w:val="24"/>
        </w:rPr>
        <w:t>(nr telefonu)</w:t>
      </w:r>
    </w:p>
    <w:p w14:paraId="5A98DED1" w14:textId="77777777" w:rsidR="009A13CB" w:rsidRPr="00A17989" w:rsidRDefault="009A13CB" w:rsidP="009A13CB">
      <w:pPr>
        <w:spacing w:line="360" w:lineRule="auto"/>
        <w:ind w:left="5664"/>
        <w:rPr>
          <w:sz w:val="24"/>
          <w:szCs w:val="24"/>
        </w:rPr>
      </w:pPr>
      <w:r w:rsidRPr="00A17989">
        <w:rPr>
          <w:b/>
          <w:sz w:val="24"/>
          <w:szCs w:val="24"/>
        </w:rPr>
        <w:t>Wielkopolski Wojewódzki</w:t>
      </w:r>
    </w:p>
    <w:p w14:paraId="35A8E6AC" w14:textId="77777777" w:rsidR="009A13CB" w:rsidRPr="00A17989" w:rsidRDefault="009A13CB" w:rsidP="009A13CB">
      <w:pPr>
        <w:spacing w:line="360" w:lineRule="auto"/>
        <w:ind w:left="5664"/>
        <w:rPr>
          <w:sz w:val="24"/>
          <w:szCs w:val="24"/>
        </w:rPr>
      </w:pPr>
      <w:r w:rsidRPr="00A17989">
        <w:rPr>
          <w:b/>
          <w:sz w:val="24"/>
          <w:szCs w:val="24"/>
        </w:rPr>
        <w:t>Inspektor Farmaceutyczny</w:t>
      </w:r>
    </w:p>
    <w:p w14:paraId="2BA619CB" w14:textId="77777777" w:rsidR="00C6572D" w:rsidRPr="00A17989" w:rsidRDefault="009A13CB" w:rsidP="009A13CB">
      <w:pPr>
        <w:spacing w:line="360" w:lineRule="auto"/>
        <w:ind w:left="5664"/>
        <w:rPr>
          <w:b/>
          <w:sz w:val="24"/>
          <w:szCs w:val="24"/>
        </w:rPr>
      </w:pPr>
      <w:r w:rsidRPr="00A17989">
        <w:rPr>
          <w:b/>
          <w:sz w:val="24"/>
          <w:szCs w:val="24"/>
        </w:rPr>
        <w:t>ul. Szwajcarska 5</w:t>
      </w:r>
    </w:p>
    <w:p w14:paraId="1E385B43" w14:textId="77777777" w:rsidR="009A13CB" w:rsidRPr="00A17989" w:rsidRDefault="00C6572D" w:rsidP="009A13CB">
      <w:pPr>
        <w:spacing w:line="360" w:lineRule="auto"/>
        <w:ind w:left="5664"/>
        <w:rPr>
          <w:b/>
          <w:sz w:val="24"/>
          <w:szCs w:val="24"/>
        </w:rPr>
      </w:pPr>
      <w:r w:rsidRPr="00A17989">
        <w:rPr>
          <w:b/>
          <w:sz w:val="24"/>
          <w:szCs w:val="24"/>
        </w:rPr>
        <w:t>61-285  Poznań</w:t>
      </w:r>
      <w:r w:rsidR="009A13CB" w:rsidRPr="00A17989">
        <w:rPr>
          <w:b/>
          <w:sz w:val="24"/>
          <w:szCs w:val="24"/>
        </w:rPr>
        <w:tab/>
      </w:r>
    </w:p>
    <w:p w14:paraId="7311DCFF" w14:textId="77777777" w:rsidR="009A13CB" w:rsidRPr="00A17989" w:rsidRDefault="009A13CB" w:rsidP="009A13CB">
      <w:pPr>
        <w:spacing w:line="360" w:lineRule="auto"/>
        <w:rPr>
          <w:sz w:val="24"/>
          <w:szCs w:val="24"/>
        </w:rPr>
      </w:pPr>
    </w:p>
    <w:p w14:paraId="0F5823AB" w14:textId="77777777" w:rsidR="009A13CB" w:rsidRPr="00A17989" w:rsidRDefault="009A13CB" w:rsidP="009A13CB">
      <w:pPr>
        <w:spacing w:line="360" w:lineRule="auto"/>
        <w:jc w:val="center"/>
        <w:rPr>
          <w:b/>
          <w:sz w:val="24"/>
          <w:szCs w:val="24"/>
        </w:rPr>
      </w:pPr>
      <w:r w:rsidRPr="00A17989">
        <w:rPr>
          <w:b/>
          <w:sz w:val="24"/>
          <w:szCs w:val="24"/>
        </w:rPr>
        <w:t xml:space="preserve">WNIOSEK </w:t>
      </w:r>
    </w:p>
    <w:p w14:paraId="435D0281" w14:textId="77777777" w:rsidR="009A13CB" w:rsidRPr="00A17989" w:rsidRDefault="009A13CB" w:rsidP="009A13CB">
      <w:pPr>
        <w:spacing w:line="360" w:lineRule="auto"/>
        <w:jc w:val="center"/>
        <w:rPr>
          <w:b/>
          <w:sz w:val="24"/>
          <w:szCs w:val="24"/>
        </w:rPr>
      </w:pPr>
      <w:r w:rsidRPr="00A17989">
        <w:rPr>
          <w:b/>
          <w:sz w:val="24"/>
          <w:szCs w:val="24"/>
        </w:rPr>
        <w:t xml:space="preserve">O STWIERDZENIE WYGAŚNIĘCIA ZEZWOLENIA </w:t>
      </w:r>
    </w:p>
    <w:p w14:paraId="6235EF38" w14:textId="00748601" w:rsidR="009A13CB" w:rsidRPr="00A17989" w:rsidRDefault="009A13CB" w:rsidP="009A13CB">
      <w:pPr>
        <w:spacing w:line="360" w:lineRule="auto"/>
        <w:jc w:val="center"/>
        <w:rPr>
          <w:b/>
          <w:sz w:val="24"/>
          <w:szCs w:val="24"/>
        </w:rPr>
      </w:pPr>
      <w:r w:rsidRPr="00A17989">
        <w:rPr>
          <w:b/>
          <w:sz w:val="24"/>
          <w:szCs w:val="24"/>
        </w:rPr>
        <w:t>NA PROWADZENIE APTEKI OGÓLNODOSTĘPNEJ</w:t>
      </w:r>
    </w:p>
    <w:p w14:paraId="4A2727D0" w14:textId="77777777" w:rsidR="00B6664C" w:rsidRPr="00A17989" w:rsidRDefault="00B6664C" w:rsidP="009A13CB">
      <w:pPr>
        <w:suppressAutoHyphens w:val="0"/>
        <w:spacing w:line="360" w:lineRule="auto"/>
        <w:ind w:firstLine="708"/>
        <w:jc w:val="both"/>
        <w:rPr>
          <w:sz w:val="24"/>
          <w:szCs w:val="24"/>
        </w:rPr>
      </w:pPr>
    </w:p>
    <w:p w14:paraId="5B2F22B0" w14:textId="1CA1CA57" w:rsidR="0053183D" w:rsidRDefault="009A13CB" w:rsidP="009A13CB">
      <w:pPr>
        <w:suppressAutoHyphens w:val="0"/>
        <w:spacing w:line="360" w:lineRule="auto"/>
        <w:ind w:firstLine="708"/>
        <w:jc w:val="both"/>
        <w:rPr>
          <w:sz w:val="24"/>
          <w:szCs w:val="24"/>
        </w:rPr>
      </w:pPr>
      <w:r w:rsidRPr="00A17989">
        <w:rPr>
          <w:sz w:val="24"/>
          <w:szCs w:val="24"/>
        </w:rPr>
        <w:t>Niniejszym wnoszę o stwierdzenie wygaśnięcia zezwolenia na prowadzenie apteki ogólnodostępnej</w:t>
      </w:r>
      <w:r w:rsidR="00271930" w:rsidRPr="00A17989">
        <w:rPr>
          <w:sz w:val="24"/>
          <w:szCs w:val="24"/>
        </w:rPr>
        <w:t xml:space="preserve"> </w:t>
      </w:r>
      <w:r w:rsidRPr="00A17989">
        <w:rPr>
          <w:sz w:val="24"/>
          <w:szCs w:val="24"/>
        </w:rPr>
        <w:t>z powodu</w:t>
      </w:r>
      <w:r w:rsidR="003D4E37" w:rsidRPr="00A17989">
        <w:rPr>
          <w:sz w:val="24"/>
          <w:szCs w:val="24"/>
        </w:rPr>
        <w:t xml:space="preserve"> …………………………………</w:t>
      </w:r>
      <w:r w:rsidR="00734C58">
        <w:rPr>
          <w:sz w:val="24"/>
          <w:szCs w:val="24"/>
        </w:rPr>
        <w:t>……………...</w:t>
      </w:r>
      <w:r w:rsidRPr="00A17989">
        <w:rPr>
          <w:sz w:val="24"/>
          <w:szCs w:val="24"/>
        </w:rPr>
        <w:t xml:space="preserve"> </w:t>
      </w:r>
    </w:p>
    <w:p w14:paraId="3A52A8C2" w14:textId="797553B8" w:rsidR="009A13CB" w:rsidRPr="00661F7B" w:rsidRDefault="005E7493" w:rsidP="005E7493">
      <w:pPr>
        <w:suppressAutoHyphens w:val="0"/>
        <w:spacing w:line="360" w:lineRule="auto"/>
        <w:jc w:val="both"/>
        <w:rPr>
          <w:sz w:val="24"/>
          <w:szCs w:val="24"/>
        </w:rPr>
      </w:pPr>
      <w:r w:rsidRPr="00661F7B">
        <w:rPr>
          <w:sz w:val="24"/>
          <w:szCs w:val="24"/>
        </w:rPr>
        <w:t>…………………………………………………………………………………………………...</w:t>
      </w:r>
    </w:p>
    <w:p w14:paraId="1020E6C2" w14:textId="77777777" w:rsidR="009A13CB" w:rsidRPr="00A17989" w:rsidRDefault="009A13CB" w:rsidP="009A13CB">
      <w:pPr>
        <w:suppressAutoHyphens w:val="0"/>
        <w:spacing w:line="360" w:lineRule="auto"/>
        <w:jc w:val="both"/>
        <w:rPr>
          <w:sz w:val="24"/>
          <w:szCs w:val="24"/>
        </w:rPr>
      </w:pPr>
    </w:p>
    <w:p w14:paraId="59415081" w14:textId="77777777" w:rsidR="009A13CB" w:rsidRPr="00A17989" w:rsidRDefault="009A13CB" w:rsidP="009A13CB">
      <w:pPr>
        <w:suppressAutoHyphens w:val="0"/>
        <w:spacing w:line="360" w:lineRule="auto"/>
        <w:jc w:val="center"/>
        <w:rPr>
          <w:b/>
          <w:bCs/>
          <w:sz w:val="24"/>
          <w:szCs w:val="24"/>
          <w:u w:val="single"/>
        </w:rPr>
      </w:pPr>
      <w:r w:rsidRPr="00A17989">
        <w:rPr>
          <w:b/>
          <w:bCs/>
          <w:sz w:val="24"/>
          <w:szCs w:val="24"/>
          <w:u w:val="single"/>
        </w:rPr>
        <w:t>Dane dotyczące zezwolenia:</w:t>
      </w:r>
    </w:p>
    <w:p w14:paraId="39BA4F43" w14:textId="77777777" w:rsidR="009A13CB" w:rsidRPr="00A17989" w:rsidRDefault="009A13CB" w:rsidP="009A13CB">
      <w:pPr>
        <w:suppressAutoHyphens w:val="0"/>
        <w:spacing w:line="360" w:lineRule="auto"/>
        <w:jc w:val="center"/>
        <w:rPr>
          <w:sz w:val="24"/>
          <w:szCs w:val="24"/>
          <w:u w:val="single"/>
        </w:rPr>
      </w:pPr>
    </w:p>
    <w:p w14:paraId="3B7F947B" w14:textId="77777777" w:rsidR="009A13CB" w:rsidRPr="00A17989" w:rsidRDefault="009A13CB" w:rsidP="009A13CB">
      <w:pPr>
        <w:pStyle w:val="Akapitzlist"/>
        <w:numPr>
          <w:ilvl w:val="0"/>
          <w:numId w:val="1"/>
        </w:numPr>
        <w:suppressAutoHyphens w:val="0"/>
        <w:spacing w:line="360" w:lineRule="auto"/>
        <w:jc w:val="both"/>
        <w:rPr>
          <w:sz w:val="24"/>
          <w:szCs w:val="24"/>
          <w:lang w:eastAsia="pl-PL"/>
        </w:rPr>
      </w:pPr>
      <w:r w:rsidRPr="00A17989">
        <w:rPr>
          <w:sz w:val="24"/>
          <w:szCs w:val="24"/>
          <w:lang w:eastAsia="pl-PL"/>
        </w:rPr>
        <w:t>numer zezwolenia: …………………………………………………………</w:t>
      </w:r>
    </w:p>
    <w:p w14:paraId="2870160A" w14:textId="77777777" w:rsidR="009A13CB" w:rsidRPr="00A17989" w:rsidRDefault="009A13CB" w:rsidP="009A13CB">
      <w:pPr>
        <w:pStyle w:val="Akapitzlist"/>
        <w:numPr>
          <w:ilvl w:val="0"/>
          <w:numId w:val="1"/>
        </w:numPr>
        <w:suppressAutoHyphens w:val="0"/>
        <w:spacing w:line="360" w:lineRule="auto"/>
        <w:jc w:val="both"/>
        <w:rPr>
          <w:sz w:val="24"/>
          <w:szCs w:val="24"/>
          <w:lang w:eastAsia="pl-PL"/>
        </w:rPr>
      </w:pPr>
      <w:r w:rsidRPr="00A17989">
        <w:rPr>
          <w:sz w:val="24"/>
          <w:szCs w:val="24"/>
          <w:lang w:eastAsia="pl-PL"/>
        </w:rPr>
        <w:t>data wydania zezwolenia:……………………………………………………</w:t>
      </w:r>
    </w:p>
    <w:p w14:paraId="6F0A51ED" w14:textId="77777777" w:rsidR="009A13CB" w:rsidRPr="00A17989" w:rsidRDefault="009A13CB" w:rsidP="009A13CB">
      <w:pPr>
        <w:pStyle w:val="Akapitzlist"/>
        <w:numPr>
          <w:ilvl w:val="0"/>
          <w:numId w:val="1"/>
        </w:numPr>
        <w:suppressAutoHyphens w:val="0"/>
        <w:spacing w:line="360" w:lineRule="auto"/>
        <w:jc w:val="both"/>
        <w:rPr>
          <w:sz w:val="24"/>
          <w:szCs w:val="24"/>
          <w:lang w:eastAsia="pl-PL"/>
        </w:rPr>
      </w:pPr>
      <w:r w:rsidRPr="00A17989">
        <w:rPr>
          <w:sz w:val="24"/>
          <w:szCs w:val="24"/>
          <w:lang w:eastAsia="pl-PL"/>
        </w:rPr>
        <w:t>nazwa i siedziba podmiotu, na rzecz którego zostało wydane zezwolenie, a w przypadku podmiotu będącego osobą fizyczną – imię, nazwisko i adres: ………………………………….……</w:t>
      </w:r>
      <w:r w:rsidR="00224517" w:rsidRPr="00A17989">
        <w:rPr>
          <w:sz w:val="24"/>
          <w:szCs w:val="24"/>
          <w:lang w:eastAsia="pl-PL"/>
        </w:rPr>
        <w:t>…………..…………………………………………</w:t>
      </w:r>
    </w:p>
    <w:p w14:paraId="79F5D832" w14:textId="05DC2634" w:rsidR="009A13CB" w:rsidRPr="00A17989" w:rsidRDefault="009A13CB" w:rsidP="009A13CB">
      <w:pPr>
        <w:pStyle w:val="Akapitzlist"/>
        <w:numPr>
          <w:ilvl w:val="0"/>
          <w:numId w:val="1"/>
        </w:numPr>
        <w:suppressAutoHyphens w:val="0"/>
        <w:spacing w:line="360" w:lineRule="auto"/>
        <w:jc w:val="both"/>
        <w:rPr>
          <w:sz w:val="24"/>
          <w:szCs w:val="24"/>
          <w:lang w:eastAsia="pl-PL"/>
        </w:rPr>
      </w:pPr>
      <w:r w:rsidRPr="00A17989">
        <w:rPr>
          <w:sz w:val="24"/>
          <w:szCs w:val="24"/>
          <w:lang w:eastAsia="pl-PL"/>
        </w:rPr>
        <w:t>nazwa apteki ogólnodostępnej, o ile taka jest nadana:……………………..………………</w:t>
      </w:r>
    </w:p>
    <w:p w14:paraId="6773F3F7" w14:textId="69B24E03" w:rsidR="00C7795B" w:rsidRPr="00734C58" w:rsidRDefault="009A13CB" w:rsidP="00734C58">
      <w:pPr>
        <w:pStyle w:val="Akapitzlist"/>
        <w:numPr>
          <w:ilvl w:val="0"/>
          <w:numId w:val="1"/>
        </w:numPr>
        <w:spacing w:line="360" w:lineRule="auto"/>
        <w:jc w:val="both"/>
        <w:rPr>
          <w:sz w:val="24"/>
          <w:szCs w:val="24"/>
          <w:lang w:eastAsia="pl-PL"/>
        </w:rPr>
      </w:pPr>
      <w:r w:rsidRPr="00A17989">
        <w:rPr>
          <w:sz w:val="24"/>
          <w:szCs w:val="24"/>
          <w:lang w:eastAsia="pl-PL"/>
        </w:rPr>
        <w:t>adres prowadzenia apteki ogólnodostępnej: ...………………………………………..……</w:t>
      </w:r>
      <w:r w:rsidR="00271930" w:rsidRPr="00A17989">
        <w:rPr>
          <w:sz w:val="24"/>
          <w:szCs w:val="24"/>
          <w:lang w:eastAsia="pl-PL"/>
        </w:rPr>
        <w:t>…………………</w:t>
      </w:r>
      <w:r w:rsidR="000720A1" w:rsidRPr="00A17989">
        <w:rPr>
          <w:sz w:val="24"/>
          <w:szCs w:val="24"/>
          <w:lang w:eastAsia="pl-PL"/>
        </w:rPr>
        <w:t>.......................................</w:t>
      </w:r>
      <w:r w:rsidR="00C7795B" w:rsidRPr="00A17989">
        <w:rPr>
          <w:sz w:val="24"/>
          <w:szCs w:val="24"/>
          <w:lang w:eastAsia="pl-PL"/>
        </w:rPr>
        <w:t xml:space="preserve"> </w:t>
      </w:r>
    </w:p>
    <w:p w14:paraId="66634A08" w14:textId="7867C0F9" w:rsidR="009F58EB" w:rsidRDefault="00C7795B" w:rsidP="000720A1">
      <w:pPr>
        <w:pStyle w:val="Akapitzlist"/>
        <w:numPr>
          <w:ilvl w:val="0"/>
          <w:numId w:val="1"/>
        </w:numPr>
        <w:suppressAutoHyphens w:val="0"/>
        <w:spacing w:line="360" w:lineRule="auto"/>
        <w:jc w:val="both"/>
        <w:rPr>
          <w:sz w:val="24"/>
          <w:szCs w:val="24"/>
          <w:lang w:eastAsia="pl-PL"/>
        </w:rPr>
      </w:pPr>
      <w:r w:rsidRPr="00A17989">
        <w:rPr>
          <w:sz w:val="24"/>
          <w:szCs w:val="24"/>
        </w:rPr>
        <w:t>informacja</w:t>
      </w:r>
      <w:r w:rsidR="009F58EB" w:rsidRPr="00A17989">
        <w:rPr>
          <w:sz w:val="24"/>
          <w:szCs w:val="24"/>
        </w:rPr>
        <w:t xml:space="preserve"> o zagospodarowaniu produktów leczniczych i w</w:t>
      </w:r>
      <w:r w:rsidR="003F3F04" w:rsidRPr="00A17989">
        <w:rPr>
          <w:sz w:val="24"/>
          <w:szCs w:val="24"/>
        </w:rPr>
        <w:t>y</w:t>
      </w:r>
      <w:r w:rsidR="009F58EB" w:rsidRPr="00A17989">
        <w:rPr>
          <w:sz w:val="24"/>
          <w:szCs w:val="24"/>
        </w:rPr>
        <w:t>robów medycznych znajdujących się w aptece</w:t>
      </w:r>
    </w:p>
    <w:p w14:paraId="0A1C060D" w14:textId="77777777" w:rsidR="007B0D51" w:rsidRDefault="007B0D51" w:rsidP="007B0D51">
      <w:pPr>
        <w:pStyle w:val="Akapitzlist"/>
        <w:suppressAutoHyphens w:val="0"/>
        <w:spacing w:line="360" w:lineRule="auto"/>
        <w:ind w:left="360"/>
        <w:jc w:val="both"/>
        <w:rPr>
          <w:sz w:val="24"/>
          <w:szCs w:val="24"/>
        </w:rPr>
      </w:pPr>
      <w:r>
        <w:rPr>
          <w:sz w:val="24"/>
          <w:szCs w:val="24"/>
        </w:rPr>
        <w:lastRenderedPageBreak/>
        <w:t>……………………………………………………………………………………………….</w:t>
      </w:r>
    </w:p>
    <w:p w14:paraId="7020DED6" w14:textId="77777777" w:rsidR="007B0D51" w:rsidRDefault="007B0D51" w:rsidP="007B0D51">
      <w:pPr>
        <w:pStyle w:val="Akapitzlist"/>
        <w:suppressAutoHyphens w:val="0"/>
        <w:spacing w:line="360" w:lineRule="auto"/>
        <w:ind w:left="360"/>
        <w:jc w:val="both"/>
        <w:rPr>
          <w:sz w:val="24"/>
          <w:szCs w:val="24"/>
        </w:rPr>
      </w:pPr>
      <w:r>
        <w:rPr>
          <w:sz w:val="24"/>
          <w:szCs w:val="24"/>
        </w:rPr>
        <w:t>……………………………………………………………………………………………….</w:t>
      </w:r>
    </w:p>
    <w:p w14:paraId="3811A7D6" w14:textId="77777777" w:rsidR="007B0D51" w:rsidRPr="00A17989" w:rsidRDefault="007B0D51" w:rsidP="007B0D51">
      <w:pPr>
        <w:pStyle w:val="Akapitzlist"/>
        <w:suppressAutoHyphens w:val="0"/>
        <w:spacing w:line="360" w:lineRule="auto"/>
        <w:ind w:left="360"/>
        <w:jc w:val="both"/>
        <w:rPr>
          <w:sz w:val="24"/>
          <w:szCs w:val="24"/>
          <w:lang w:eastAsia="pl-PL"/>
        </w:rPr>
      </w:pPr>
      <w:r>
        <w:rPr>
          <w:sz w:val="24"/>
          <w:szCs w:val="24"/>
        </w:rPr>
        <w:t>……………………………………………………………………………………………….</w:t>
      </w:r>
    </w:p>
    <w:p w14:paraId="18608C65" w14:textId="545B0DF9" w:rsidR="00936B73" w:rsidRDefault="009F58EB" w:rsidP="003F3F04">
      <w:pPr>
        <w:pStyle w:val="Akapitzlist"/>
        <w:numPr>
          <w:ilvl w:val="0"/>
          <w:numId w:val="1"/>
        </w:numPr>
        <w:suppressAutoHyphens w:val="0"/>
        <w:spacing w:line="360" w:lineRule="auto"/>
        <w:jc w:val="both"/>
        <w:rPr>
          <w:sz w:val="24"/>
          <w:szCs w:val="24"/>
        </w:rPr>
      </w:pPr>
      <w:r w:rsidRPr="00A17989">
        <w:rPr>
          <w:sz w:val="24"/>
          <w:szCs w:val="24"/>
        </w:rPr>
        <w:t xml:space="preserve"> </w:t>
      </w:r>
      <w:r w:rsidR="003F3F04" w:rsidRPr="00A17989">
        <w:rPr>
          <w:sz w:val="24"/>
          <w:szCs w:val="24"/>
        </w:rPr>
        <w:t>d</w:t>
      </w:r>
      <w:r w:rsidR="009A13CB" w:rsidRPr="00A17989">
        <w:rPr>
          <w:sz w:val="24"/>
          <w:szCs w:val="24"/>
        </w:rPr>
        <w:t>ata zaprzestania prowadzenia działalności w aptece ogólnodostępnej</w:t>
      </w:r>
      <w:r w:rsidR="002E729D">
        <w:rPr>
          <w:sz w:val="24"/>
          <w:szCs w:val="24"/>
        </w:rPr>
        <w:t xml:space="preserve"> (faktyczn</w:t>
      </w:r>
      <w:r w:rsidR="00904D46">
        <w:rPr>
          <w:sz w:val="24"/>
          <w:szCs w:val="24"/>
        </w:rPr>
        <w:t>a</w:t>
      </w:r>
      <w:r w:rsidR="002E729D">
        <w:rPr>
          <w:sz w:val="24"/>
          <w:szCs w:val="24"/>
        </w:rPr>
        <w:t xml:space="preserve"> </w:t>
      </w:r>
      <w:r w:rsidR="00936B73">
        <w:rPr>
          <w:sz w:val="24"/>
          <w:szCs w:val="24"/>
        </w:rPr>
        <w:t xml:space="preserve">data </w:t>
      </w:r>
      <w:r w:rsidR="002E729D">
        <w:rPr>
          <w:sz w:val="24"/>
          <w:szCs w:val="24"/>
        </w:rPr>
        <w:t>zamknięci</w:t>
      </w:r>
      <w:r w:rsidR="00936B73">
        <w:rPr>
          <w:sz w:val="24"/>
          <w:szCs w:val="24"/>
        </w:rPr>
        <w:t>a</w:t>
      </w:r>
      <w:r w:rsidR="002E729D">
        <w:rPr>
          <w:sz w:val="24"/>
          <w:szCs w:val="24"/>
        </w:rPr>
        <w:t xml:space="preserve"> apteki dla pacjentów)</w:t>
      </w:r>
      <w:r w:rsidR="007B0D51">
        <w:rPr>
          <w:sz w:val="24"/>
          <w:szCs w:val="24"/>
        </w:rPr>
        <w:t>:</w:t>
      </w:r>
    </w:p>
    <w:p w14:paraId="4AF6B564" w14:textId="77777777" w:rsidR="009A13CB" w:rsidRPr="00A17989" w:rsidRDefault="007B0D51" w:rsidP="00936B73">
      <w:pPr>
        <w:pStyle w:val="Akapitzlist"/>
        <w:suppressAutoHyphens w:val="0"/>
        <w:spacing w:line="360" w:lineRule="auto"/>
        <w:ind w:left="360"/>
        <w:jc w:val="both"/>
        <w:rPr>
          <w:sz w:val="24"/>
          <w:szCs w:val="24"/>
        </w:rPr>
      </w:pPr>
      <w:r>
        <w:rPr>
          <w:sz w:val="24"/>
          <w:szCs w:val="24"/>
        </w:rPr>
        <w:t>……………..…………….……….…………</w:t>
      </w:r>
    </w:p>
    <w:p w14:paraId="759987BB" w14:textId="77777777" w:rsidR="009A13CB" w:rsidRDefault="007B0D51" w:rsidP="007B0D51">
      <w:pPr>
        <w:pStyle w:val="Bezodstpw"/>
        <w:spacing w:line="360" w:lineRule="auto"/>
        <w:rPr>
          <w:sz w:val="24"/>
          <w:szCs w:val="24"/>
        </w:rPr>
      </w:pPr>
      <w:r>
        <w:rPr>
          <w:sz w:val="24"/>
          <w:szCs w:val="24"/>
        </w:rPr>
        <w:t xml:space="preserve">       </w:t>
      </w:r>
      <w:r w:rsidR="009A13CB" w:rsidRPr="00A17989">
        <w:rPr>
          <w:sz w:val="24"/>
          <w:szCs w:val="24"/>
        </w:rPr>
        <w:t>(dzień – miesiąc - rok)</w:t>
      </w:r>
    </w:p>
    <w:p w14:paraId="22A7F539" w14:textId="0B631CC7" w:rsidR="001B4B42" w:rsidRPr="00A17989" w:rsidRDefault="001B4B42" w:rsidP="007B0D51">
      <w:pPr>
        <w:pStyle w:val="Bezodstpw"/>
        <w:spacing w:line="360" w:lineRule="auto"/>
        <w:rPr>
          <w:sz w:val="24"/>
          <w:szCs w:val="24"/>
        </w:rPr>
      </w:pPr>
      <w:r>
        <w:rPr>
          <w:sz w:val="24"/>
          <w:szCs w:val="24"/>
        </w:rPr>
        <w:tab/>
      </w:r>
    </w:p>
    <w:p w14:paraId="1DF8F8F0" w14:textId="77777777" w:rsidR="00761550" w:rsidRPr="00A17989" w:rsidRDefault="00761550" w:rsidP="009A13CB">
      <w:pPr>
        <w:pStyle w:val="Bezodstpw"/>
        <w:spacing w:line="360" w:lineRule="auto"/>
        <w:ind w:left="4248" w:firstLine="708"/>
        <w:jc w:val="both"/>
        <w:rPr>
          <w:sz w:val="24"/>
          <w:szCs w:val="24"/>
        </w:rPr>
      </w:pPr>
    </w:p>
    <w:p w14:paraId="7372C728" w14:textId="77777777" w:rsidR="00912FF7" w:rsidRPr="00A17989" w:rsidRDefault="00912FF7" w:rsidP="009A13CB">
      <w:pPr>
        <w:pStyle w:val="Bezodstpw"/>
        <w:spacing w:line="360" w:lineRule="auto"/>
        <w:ind w:left="4248" w:firstLine="708"/>
        <w:jc w:val="both"/>
        <w:rPr>
          <w:sz w:val="24"/>
          <w:szCs w:val="24"/>
        </w:rPr>
      </w:pPr>
    </w:p>
    <w:p w14:paraId="154F3DAC" w14:textId="77777777" w:rsidR="00912FF7" w:rsidRPr="00A17989" w:rsidRDefault="00912FF7" w:rsidP="009A13CB">
      <w:pPr>
        <w:pStyle w:val="Bezodstpw"/>
        <w:spacing w:line="360" w:lineRule="auto"/>
        <w:ind w:left="4248" w:firstLine="708"/>
        <w:jc w:val="both"/>
        <w:rPr>
          <w:sz w:val="24"/>
          <w:szCs w:val="24"/>
        </w:rPr>
      </w:pPr>
    </w:p>
    <w:p w14:paraId="1BFDB7F1" w14:textId="77777777" w:rsidR="00912FF7" w:rsidRPr="00A17989" w:rsidRDefault="00912FF7" w:rsidP="009A13CB">
      <w:pPr>
        <w:pStyle w:val="Bezodstpw"/>
        <w:spacing w:line="360" w:lineRule="auto"/>
        <w:ind w:left="4248" w:firstLine="708"/>
        <w:jc w:val="both"/>
        <w:rPr>
          <w:sz w:val="24"/>
          <w:szCs w:val="24"/>
        </w:rPr>
      </w:pPr>
    </w:p>
    <w:p w14:paraId="2ECDBC2C" w14:textId="77777777" w:rsidR="00264717" w:rsidRPr="00264717" w:rsidRDefault="00264717" w:rsidP="00264717">
      <w:pPr>
        <w:ind w:left="4248"/>
        <w:rPr>
          <w:sz w:val="24"/>
          <w:szCs w:val="24"/>
        </w:rPr>
      </w:pPr>
      <w:r w:rsidRPr="00264717">
        <w:rPr>
          <w:sz w:val="24"/>
          <w:szCs w:val="24"/>
        </w:rPr>
        <w:t>…………………………………</w:t>
      </w:r>
    </w:p>
    <w:p w14:paraId="25B8AAB8" w14:textId="77777777" w:rsidR="00264717" w:rsidRPr="00A17989" w:rsidRDefault="00264717" w:rsidP="00264717">
      <w:pPr>
        <w:rPr>
          <w:sz w:val="24"/>
          <w:szCs w:val="24"/>
        </w:rPr>
      </w:pPr>
      <w:r w:rsidRPr="00264717">
        <w:rPr>
          <w:sz w:val="24"/>
          <w:szCs w:val="24"/>
        </w:rPr>
        <w:tab/>
      </w:r>
      <w:r w:rsidRPr="00264717">
        <w:rPr>
          <w:sz w:val="24"/>
          <w:szCs w:val="24"/>
        </w:rPr>
        <w:tab/>
      </w:r>
      <w:r w:rsidRPr="00264717">
        <w:rPr>
          <w:sz w:val="24"/>
          <w:szCs w:val="24"/>
        </w:rPr>
        <w:tab/>
      </w:r>
      <w:r w:rsidRPr="00264717">
        <w:rPr>
          <w:sz w:val="24"/>
          <w:szCs w:val="24"/>
        </w:rPr>
        <w:tab/>
        <w:t xml:space="preserve"> (podpis osoby upoważnionej do reprezentowania podmiotu)</w:t>
      </w:r>
    </w:p>
    <w:p w14:paraId="6F8664D3" w14:textId="77777777" w:rsidR="00912FF7" w:rsidRPr="00A17989" w:rsidRDefault="00912FF7" w:rsidP="009A13CB">
      <w:pPr>
        <w:pStyle w:val="Bezodstpw"/>
        <w:spacing w:line="360" w:lineRule="auto"/>
        <w:ind w:left="4248" w:firstLine="708"/>
        <w:jc w:val="both"/>
        <w:rPr>
          <w:sz w:val="24"/>
          <w:szCs w:val="24"/>
        </w:rPr>
      </w:pPr>
    </w:p>
    <w:p w14:paraId="11D6EF69" w14:textId="77777777" w:rsidR="00912FF7" w:rsidRDefault="00912FF7" w:rsidP="009A13CB">
      <w:pPr>
        <w:pStyle w:val="Bezodstpw"/>
        <w:spacing w:line="360" w:lineRule="auto"/>
        <w:ind w:left="4248" w:firstLine="708"/>
        <w:jc w:val="both"/>
        <w:rPr>
          <w:sz w:val="24"/>
          <w:szCs w:val="24"/>
        </w:rPr>
      </w:pPr>
    </w:p>
    <w:p w14:paraId="25AF5669" w14:textId="77777777" w:rsidR="004528EB" w:rsidRDefault="004528EB" w:rsidP="009A13CB">
      <w:pPr>
        <w:pStyle w:val="Bezodstpw"/>
        <w:spacing w:line="360" w:lineRule="auto"/>
        <w:ind w:left="4248" w:firstLine="708"/>
        <w:jc w:val="both"/>
        <w:rPr>
          <w:sz w:val="24"/>
          <w:szCs w:val="24"/>
        </w:rPr>
      </w:pPr>
    </w:p>
    <w:p w14:paraId="63DB933D" w14:textId="77777777" w:rsidR="004528EB" w:rsidRPr="00A17989" w:rsidRDefault="004528EB" w:rsidP="009A13CB">
      <w:pPr>
        <w:pStyle w:val="Bezodstpw"/>
        <w:spacing w:line="360" w:lineRule="auto"/>
        <w:ind w:left="4248" w:firstLine="708"/>
        <w:jc w:val="both"/>
        <w:rPr>
          <w:sz w:val="24"/>
          <w:szCs w:val="24"/>
        </w:rPr>
      </w:pPr>
    </w:p>
    <w:p w14:paraId="7DAB5340" w14:textId="77777777" w:rsidR="00912FF7" w:rsidRPr="00A17989" w:rsidRDefault="00912FF7" w:rsidP="009A13CB">
      <w:pPr>
        <w:pStyle w:val="Bezodstpw"/>
        <w:spacing w:line="360" w:lineRule="auto"/>
        <w:ind w:left="4248" w:firstLine="708"/>
        <w:jc w:val="both"/>
        <w:rPr>
          <w:b/>
          <w:sz w:val="24"/>
          <w:szCs w:val="24"/>
          <w:u w:val="single"/>
        </w:rPr>
      </w:pPr>
    </w:p>
    <w:p w14:paraId="30A5C2B9" w14:textId="77777777" w:rsidR="00153B05" w:rsidRPr="00A17989" w:rsidRDefault="00761550" w:rsidP="00912FF7">
      <w:pPr>
        <w:pStyle w:val="Bezodstpw"/>
        <w:spacing w:line="360" w:lineRule="auto"/>
        <w:rPr>
          <w:b/>
          <w:sz w:val="24"/>
          <w:szCs w:val="24"/>
        </w:rPr>
      </w:pPr>
      <w:r w:rsidRPr="00A17989">
        <w:rPr>
          <w:b/>
          <w:sz w:val="24"/>
          <w:szCs w:val="24"/>
        </w:rPr>
        <w:t>Uwaga:</w:t>
      </w:r>
    </w:p>
    <w:p w14:paraId="622C1270" w14:textId="77777777" w:rsidR="00DB2AC3" w:rsidRPr="00DB2AC3" w:rsidRDefault="007A33C9" w:rsidP="007A33C9">
      <w:pPr>
        <w:pStyle w:val="Bezodstpw"/>
        <w:suppressAutoHyphens w:val="0"/>
        <w:spacing w:line="360" w:lineRule="auto"/>
        <w:jc w:val="both"/>
        <w:rPr>
          <w:sz w:val="24"/>
          <w:szCs w:val="24"/>
          <w:lang w:eastAsia="pl-PL"/>
        </w:rPr>
      </w:pPr>
      <w:r>
        <w:rPr>
          <w:sz w:val="24"/>
          <w:szCs w:val="24"/>
        </w:rPr>
        <w:t xml:space="preserve">- </w:t>
      </w:r>
      <w:r w:rsidR="00DB2AC3" w:rsidRPr="00A17989">
        <w:rPr>
          <w:sz w:val="24"/>
          <w:szCs w:val="24"/>
        </w:rPr>
        <w:t>do wniosku należy dołączyć</w:t>
      </w:r>
      <w:r w:rsidR="00DB2AC3" w:rsidRPr="00A17989">
        <w:rPr>
          <w:sz w:val="24"/>
          <w:szCs w:val="24"/>
          <w:lang w:eastAsia="pl-PL"/>
        </w:rPr>
        <w:t xml:space="preserve"> dokument</w:t>
      </w:r>
      <w:r w:rsidR="00DB2AC3" w:rsidRPr="00DB2AC3">
        <w:rPr>
          <w:sz w:val="24"/>
          <w:szCs w:val="24"/>
          <w:lang w:eastAsia="pl-PL"/>
        </w:rPr>
        <w:t xml:space="preserve"> potwierdzając</w:t>
      </w:r>
      <w:r w:rsidR="00DB2AC3" w:rsidRPr="00A17989">
        <w:rPr>
          <w:sz w:val="24"/>
          <w:szCs w:val="24"/>
          <w:lang w:eastAsia="pl-PL"/>
        </w:rPr>
        <w:t>y</w:t>
      </w:r>
      <w:r w:rsidR="003B227A" w:rsidRPr="00A17989">
        <w:rPr>
          <w:sz w:val="24"/>
          <w:szCs w:val="24"/>
          <w:lang w:eastAsia="pl-PL"/>
        </w:rPr>
        <w:t xml:space="preserve"> wniesienie </w:t>
      </w:r>
      <w:r w:rsidR="00DB2AC3" w:rsidRPr="00DB2AC3">
        <w:rPr>
          <w:sz w:val="24"/>
          <w:szCs w:val="24"/>
          <w:lang w:eastAsia="pl-PL"/>
        </w:rPr>
        <w:t xml:space="preserve"> obowiązującej opłaty skarbowej od decyzji o stwierdzeniu wygaśnięcia zezwolenia</w:t>
      </w:r>
      <w:r w:rsidR="00E54F0D" w:rsidRPr="00A17989">
        <w:rPr>
          <w:sz w:val="24"/>
          <w:szCs w:val="24"/>
          <w:lang w:eastAsia="pl-PL"/>
        </w:rPr>
        <w:t xml:space="preserve"> </w:t>
      </w:r>
      <w:r w:rsidR="00DB2AC3" w:rsidRPr="00DB2AC3">
        <w:rPr>
          <w:sz w:val="24"/>
          <w:szCs w:val="24"/>
          <w:lang w:eastAsia="pl-PL"/>
        </w:rPr>
        <w:t xml:space="preserve">  w wysokości </w:t>
      </w:r>
      <w:r w:rsidR="00DB2AC3" w:rsidRPr="00DB2AC3">
        <w:rPr>
          <w:b/>
          <w:sz w:val="24"/>
          <w:szCs w:val="24"/>
          <w:lang w:eastAsia="pl-PL"/>
        </w:rPr>
        <w:t xml:space="preserve">10,00 zł </w:t>
      </w:r>
      <w:r w:rsidR="00DB2AC3" w:rsidRPr="00DB2AC3">
        <w:rPr>
          <w:sz w:val="24"/>
          <w:szCs w:val="24"/>
          <w:lang w:eastAsia="pl-PL"/>
        </w:rPr>
        <w:t>(dokum</w:t>
      </w:r>
      <w:r w:rsidR="00D11418" w:rsidRPr="00A17989">
        <w:rPr>
          <w:sz w:val="24"/>
          <w:szCs w:val="24"/>
          <w:lang w:eastAsia="pl-PL"/>
        </w:rPr>
        <w:t>ent ten winien zawierać szczegół</w:t>
      </w:r>
      <w:r w:rsidR="00DB2AC3" w:rsidRPr="00DB2AC3">
        <w:rPr>
          <w:sz w:val="24"/>
          <w:szCs w:val="24"/>
          <w:lang w:eastAsia="pl-PL"/>
        </w:rPr>
        <w:t>owe informacje dot.</w:t>
      </w:r>
      <w:r>
        <w:rPr>
          <w:sz w:val="24"/>
          <w:szCs w:val="24"/>
          <w:lang w:eastAsia="pl-PL"/>
        </w:rPr>
        <w:t xml:space="preserve"> </w:t>
      </w:r>
      <w:r w:rsidR="00DB2AC3" w:rsidRPr="00DB2AC3">
        <w:rPr>
          <w:sz w:val="24"/>
          <w:szCs w:val="24"/>
          <w:lang w:eastAsia="pl-PL"/>
        </w:rPr>
        <w:t>tytułu wpłaty, ze wskazaniem miejsca prowadzenia działalności, którego wniosek  dotyczy).</w:t>
      </w:r>
    </w:p>
    <w:p w14:paraId="4FCC4DB8" w14:textId="77777777" w:rsidR="00DB2AC3" w:rsidRPr="00DB2AC3" w:rsidRDefault="00DB2AC3" w:rsidP="007A33C9">
      <w:pPr>
        <w:suppressAutoHyphens w:val="0"/>
        <w:spacing w:line="360" w:lineRule="auto"/>
        <w:ind w:firstLine="709"/>
        <w:jc w:val="both"/>
        <w:rPr>
          <w:sz w:val="24"/>
          <w:szCs w:val="24"/>
          <w:lang w:eastAsia="pl-PL"/>
        </w:rPr>
      </w:pPr>
      <w:r w:rsidRPr="00DB2AC3">
        <w:rPr>
          <w:sz w:val="24"/>
          <w:szCs w:val="24"/>
          <w:lang w:eastAsia="pl-PL"/>
        </w:rPr>
        <w:t xml:space="preserve">Opłaty skarbowej dokonuje się na rachunek Urzędu Miasta Poznaniu Wydział Finansowy </w:t>
      </w:r>
      <w:r w:rsidR="00C574AB" w:rsidRPr="00A17989">
        <w:rPr>
          <w:sz w:val="24"/>
          <w:szCs w:val="24"/>
          <w:lang w:eastAsia="pl-PL"/>
        </w:rPr>
        <w:t xml:space="preserve"> </w:t>
      </w:r>
      <w:r w:rsidRPr="00DB2AC3">
        <w:rPr>
          <w:sz w:val="24"/>
          <w:szCs w:val="24"/>
          <w:lang w:eastAsia="pl-PL"/>
        </w:rPr>
        <w:t>Pozostałych Dochodów Podatkowych i Niepodatkowych, 61-706 Poznań, ul. Libelta 16/20 PKO Bank Polski S.A.</w:t>
      </w:r>
    </w:p>
    <w:p w14:paraId="6BCE6F6C" w14:textId="77777777" w:rsidR="00C574AB" w:rsidRDefault="00DB2AC3" w:rsidP="003F65E2">
      <w:pPr>
        <w:suppressAutoHyphens w:val="0"/>
        <w:spacing w:line="360" w:lineRule="auto"/>
        <w:ind w:firstLine="709"/>
        <w:jc w:val="center"/>
        <w:rPr>
          <w:b/>
          <w:sz w:val="24"/>
          <w:szCs w:val="24"/>
          <w:lang w:eastAsia="pl-PL"/>
        </w:rPr>
      </w:pPr>
      <w:r w:rsidRPr="00DB2AC3">
        <w:rPr>
          <w:b/>
          <w:sz w:val="24"/>
          <w:szCs w:val="24"/>
          <w:lang w:eastAsia="pl-PL"/>
        </w:rPr>
        <w:t>nr 94 1020 4027 0000 1602 1262 0763</w:t>
      </w:r>
    </w:p>
    <w:p w14:paraId="41568934" w14:textId="77777777" w:rsidR="001B4B42" w:rsidRDefault="001B4B42" w:rsidP="003F65E2">
      <w:pPr>
        <w:suppressAutoHyphens w:val="0"/>
        <w:spacing w:line="360" w:lineRule="auto"/>
        <w:ind w:firstLine="709"/>
        <w:jc w:val="center"/>
        <w:rPr>
          <w:b/>
          <w:sz w:val="24"/>
          <w:szCs w:val="24"/>
          <w:lang w:eastAsia="pl-PL"/>
        </w:rPr>
      </w:pPr>
    </w:p>
    <w:p w14:paraId="69956B6E" w14:textId="4433DB6E" w:rsidR="003F65E2" w:rsidRDefault="001B4B42" w:rsidP="007A33C9">
      <w:pPr>
        <w:suppressAutoHyphens w:val="0"/>
        <w:spacing w:line="360" w:lineRule="auto"/>
        <w:ind w:firstLine="709"/>
        <w:jc w:val="both"/>
        <w:rPr>
          <w:sz w:val="24"/>
          <w:szCs w:val="24"/>
          <w:u w:val="single"/>
          <w:lang w:eastAsia="pl-PL"/>
        </w:rPr>
      </w:pPr>
      <w:r w:rsidRPr="001B4B42">
        <w:rPr>
          <w:sz w:val="24"/>
          <w:szCs w:val="24"/>
          <w:u w:val="single"/>
          <w:lang w:eastAsia="pl-PL"/>
        </w:rPr>
        <w:t xml:space="preserve">Wniosek o wygaszenie zezwolenia na prowadzenie apteki ogólnodostępnej winien być złożony po faktycznym zaprzestaniu prowadzenia działalności. </w:t>
      </w:r>
    </w:p>
    <w:p w14:paraId="2FDA5A39" w14:textId="77777777" w:rsidR="001B4B42" w:rsidRPr="001B4B42" w:rsidRDefault="001B4B42" w:rsidP="007A33C9">
      <w:pPr>
        <w:suppressAutoHyphens w:val="0"/>
        <w:spacing w:line="360" w:lineRule="auto"/>
        <w:ind w:firstLine="709"/>
        <w:jc w:val="both"/>
        <w:rPr>
          <w:sz w:val="24"/>
          <w:szCs w:val="24"/>
          <w:u w:val="single"/>
          <w:lang w:eastAsia="pl-PL"/>
        </w:rPr>
      </w:pPr>
    </w:p>
    <w:p w14:paraId="362BD822" w14:textId="77777777" w:rsidR="004528EB" w:rsidRDefault="004528EB" w:rsidP="008A1720">
      <w:pPr>
        <w:suppressAutoHyphens w:val="0"/>
        <w:spacing w:line="360" w:lineRule="auto"/>
        <w:ind w:firstLine="708"/>
        <w:jc w:val="both"/>
        <w:rPr>
          <w:sz w:val="24"/>
          <w:szCs w:val="24"/>
          <w:lang w:eastAsia="pl-PL"/>
        </w:rPr>
      </w:pPr>
    </w:p>
    <w:p w14:paraId="24475C10" w14:textId="65923C9A" w:rsidR="004A7A02" w:rsidRPr="00A17989" w:rsidRDefault="004A7A02" w:rsidP="008A1720">
      <w:pPr>
        <w:suppressAutoHyphens w:val="0"/>
        <w:spacing w:line="360" w:lineRule="auto"/>
        <w:ind w:firstLine="708"/>
        <w:jc w:val="both"/>
        <w:rPr>
          <w:b/>
          <w:sz w:val="24"/>
          <w:szCs w:val="24"/>
          <w:lang w:eastAsia="pl-PL"/>
        </w:rPr>
      </w:pPr>
      <w:r w:rsidRPr="00A17989">
        <w:rPr>
          <w:sz w:val="24"/>
          <w:szCs w:val="24"/>
          <w:lang w:eastAsia="pl-PL"/>
        </w:rPr>
        <w:lastRenderedPageBreak/>
        <w:t xml:space="preserve">W przypadku </w:t>
      </w:r>
      <w:r w:rsidRPr="00A17989">
        <w:rPr>
          <w:b/>
          <w:sz w:val="24"/>
          <w:szCs w:val="24"/>
          <w:lang w:eastAsia="pl-PL"/>
        </w:rPr>
        <w:t xml:space="preserve">przeterminowanych produktów leczniczych lub surowców farmaceutycznych zawierających środki odurzające, substancje psychotropowe i prekursory </w:t>
      </w:r>
      <w:r w:rsidR="00390B09" w:rsidRPr="00A17989">
        <w:rPr>
          <w:b/>
          <w:sz w:val="24"/>
          <w:szCs w:val="24"/>
          <w:lang w:eastAsia="pl-PL"/>
        </w:rPr>
        <w:t>kategorii</w:t>
      </w:r>
      <w:r w:rsidRPr="00A17989">
        <w:rPr>
          <w:b/>
          <w:sz w:val="24"/>
          <w:szCs w:val="24"/>
          <w:lang w:eastAsia="pl-PL"/>
        </w:rPr>
        <w:t xml:space="preserve"> 1 </w:t>
      </w:r>
      <w:r w:rsidRPr="00A17989">
        <w:rPr>
          <w:sz w:val="24"/>
          <w:szCs w:val="24"/>
          <w:lang w:eastAsia="pl-PL"/>
        </w:rPr>
        <w:t>kierownik apteki jest zobowiązany wystąpić z wnioskiem do Wielkopolskiego Wojewódzkiego Inspektora Farmaceutycznego w Poznaniu o ich zabezpieczenie celem unieszkodliwienia. We wniosku należy podać nazwę środka odurzającego lub substancji psychotropowej, surowca farmaceutycznego, nr serii, datę ważności oraz ich ilość.</w:t>
      </w:r>
    </w:p>
    <w:p w14:paraId="60A3AA60" w14:textId="77777777" w:rsidR="001864A1" w:rsidRDefault="001864A1" w:rsidP="001864A1">
      <w:pPr>
        <w:widowControl w:val="0"/>
        <w:autoSpaceDE w:val="0"/>
        <w:autoSpaceDN w:val="0"/>
        <w:adjustRightInd w:val="0"/>
        <w:ind w:firstLine="360"/>
        <w:jc w:val="both"/>
      </w:pPr>
    </w:p>
    <w:p w14:paraId="01CC198B" w14:textId="77777777" w:rsidR="001864A1" w:rsidRPr="00771D6F" w:rsidRDefault="001864A1" w:rsidP="001864A1">
      <w:pPr>
        <w:pStyle w:val="Tekstpodstawowy"/>
        <w:spacing w:line="360" w:lineRule="auto"/>
        <w:ind w:firstLine="709"/>
        <w:rPr>
          <w:b/>
          <w:bCs/>
          <w:i/>
        </w:rPr>
      </w:pPr>
      <w:r>
        <w:rPr>
          <w:lang w:val="pl-PL"/>
        </w:rPr>
        <w:t>W</w:t>
      </w:r>
      <w:r w:rsidRPr="00296A82">
        <w:t xml:space="preserve"> sprawie </w:t>
      </w:r>
      <w:r w:rsidRPr="008A1720">
        <w:rPr>
          <w:b/>
        </w:rPr>
        <w:t>wyrażenia zgody na sprzedaż leków</w:t>
      </w:r>
      <w:r>
        <w:t>, W</w:t>
      </w:r>
      <w:r w:rsidRPr="00296A82">
        <w:t xml:space="preserve">ielkopolski Wojewódzki Inspektor Farmaceutyczny informuje, iż </w:t>
      </w:r>
      <w:r>
        <w:t xml:space="preserve">zgodnie z art. 104 ust. 5 </w:t>
      </w:r>
      <w:r w:rsidRPr="00BC01B0">
        <w:rPr>
          <w:szCs w:val="24"/>
        </w:rPr>
        <w:t xml:space="preserve">ustawy z dnia </w:t>
      </w:r>
      <w:r>
        <w:rPr>
          <w:szCs w:val="24"/>
        </w:rPr>
        <w:br/>
      </w:r>
      <w:r w:rsidRPr="00BC01B0">
        <w:rPr>
          <w:szCs w:val="24"/>
        </w:rPr>
        <w:t>6 września 2001 r. Prawo farmaceutyczne (Dz. U. z 20</w:t>
      </w:r>
      <w:r>
        <w:rPr>
          <w:szCs w:val="24"/>
          <w:lang w:val="pl-PL"/>
        </w:rPr>
        <w:t>23 r.</w:t>
      </w:r>
      <w:r w:rsidRPr="00BC01B0">
        <w:rPr>
          <w:szCs w:val="24"/>
        </w:rPr>
        <w:t xml:space="preserve"> poz. </w:t>
      </w:r>
      <w:r>
        <w:rPr>
          <w:szCs w:val="24"/>
          <w:lang w:val="pl-PL"/>
        </w:rPr>
        <w:t>686</w:t>
      </w:r>
      <w:r w:rsidRPr="00BC01B0">
        <w:rPr>
          <w:szCs w:val="24"/>
        </w:rPr>
        <w:t>)</w:t>
      </w:r>
      <w:r>
        <w:rPr>
          <w:szCs w:val="24"/>
          <w:lang w:val="pl-PL"/>
        </w:rPr>
        <w:t xml:space="preserve"> </w:t>
      </w:r>
      <w:r w:rsidRPr="00D37F3C">
        <w:rPr>
          <w:i/>
        </w:rPr>
        <w:t xml:space="preserve"> „</w:t>
      </w:r>
      <w:r w:rsidRPr="00BA1E55">
        <w:rPr>
          <w:i/>
          <w:u w:val="single"/>
        </w:rPr>
        <w:t>w decyzji stwierdzającej wygaśnięcie zezwolenia</w:t>
      </w:r>
      <w:r w:rsidRPr="00D37F3C">
        <w:rPr>
          <w:i/>
        </w:rPr>
        <w:t xml:space="preserve"> wojewódzki inspektor farmaceutyczny może wydać zgodę na zbycie do hurtowni farmaceutycznej, apteki lub punktu aptecznego produktów leczniczych znajdujących się w aptece w dniu wygaśnięcia zezwolenia. Decyzja zawiera </w:t>
      </w:r>
      <w:r w:rsidRPr="00771D6F">
        <w:rPr>
          <w:b/>
          <w:bCs/>
          <w:i/>
        </w:rPr>
        <w:t>wykaz produktów leczniczych, obejmujących w odniesieniu do każdego produktu: nazwę, dawkę, wielkość opakowania, liczbę opakowań, postać farmaceutyczną, kod identyfikacyjny EAN lub inny kod odpowiadający kodowi EAN, numer serii oraz datę ważności.”</w:t>
      </w:r>
    </w:p>
    <w:p w14:paraId="0DFC95DB" w14:textId="77777777" w:rsidR="001864A1" w:rsidRDefault="001864A1" w:rsidP="001864A1">
      <w:pPr>
        <w:tabs>
          <w:tab w:val="num" w:pos="426"/>
        </w:tabs>
        <w:spacing w:line="360" w:lineRule="auto"/>
        <w:ind w:firstLine="709"/>
        <w:jc w:val="both"/>
      </w:pPr>
    </w:p>
    <w:p w14:paraId="2E0DBA6B" w14:textId="77777777" w:rsidR="00DB2AC3" w:rsidRPr="00DB2AC3" w:rsidRDefault="00C574AB" w:rsidP="007A33C9">
      <w:pPr>
        <w:tabs>
          <w:tab w:val="left" w:pos="2424"/>
        </w:tabs>
        <w:suppressAutoHyphens w:val="0"/>
        <w:spacing w:line="360" w:lineRule="auto"/>
        <w:ind w:firstLine="709"/>
        <w:jc w:val="both"/>
        <w:rPr>
          <w:b/>
          <w:sz w:val="24"/>
          <w:szCs w:val="24"/>
          <w:lang w:eastAsia="pl-PL"/>
        </w:rPr>
      </w:pPr>
      <w:r w:rsidRPr="00A17989">
        <w:rPr>
          <w:b/>
          <w:sz w:val="24"/>
          <w:szCs w:val="24"/>
          <w:lang w:eastAsia="pl-PL"/>
        </w:rPr>
        <w:tab/>
      </w:r>
    </w:p>
    <w:p w14:paraId="0524339C" w14:textId="77777777" w:rsidR="00771D6F" w:rsidRPr="00E12A57" w:rsidRDefault="00771D6F" w:rsidP="00E12A57">
      <w:pPr>
        <w:spacing w:line="360" w:lineRule="auto"/>
        <w:jc w:val="both"/>
        <w:rPr>
          <w:sz w:val="24"/>
          <w:lang w:val="x-none" w:eastAsia="pl-PL"/>
        </w:rPr>
      </w:pPr>
      <w:r w:rsidRPr="00E12A57">
        <w:rPr>
          <w:sz w:val="24"/>
          <w:lang w:val="x-none" w:eastAsia="pl-PL"/>
        </w:rPr>
        <w:t>Transakcje i przesunięcia magazynowe mające miejsce po zamknięciu apteki dla pacjentów należy raportować do ZSMOPL. Raportowaniu podlega także zbycie produktów leczniczych do hurtowni farmaceutycznej, apteki lub punktu aptecznego, na którą zgodę wydał wojewódzki inspektor farmaceutyczny w decyzji stwierdzającej wygaśnięcie zezwolenia.</w:t>
      </w:r>
    </w:p>
    <w:p w14:paraId="58DC89D7" w14:textId="77777777" w:rsidR="00771D6F" w:rsidRPr="00E12A57" w:rsidRDefault="00771D6F" w:rsidP="00E12A57">
      <w:pPr>
        <w:spacing w:line="360" w:lineRule="auto"/>
        <w:jc w:val="both"/>
        <w:rPr>
          <w:sz w:val="24"/>
          <w:lang w:val="x-none" w:eastAsia="pl-PL"/>
        </w:rPr>
      </w:pPr>
    </w:p>
    <w:p w14:paraId="1FA0D05A" w14:textId="4D9E3864" w:rsidR="00771D6F" w:rsidRPr="00E12A57" w:rsidRDefault="00771D6F" w:rsidP="00E12A57">
      <w:pPr>
        <w:spacing w:line="360" w:lineRule="auto"/>
        <w:jc w:val="both"/>
        <w:rPr>
          <w:sz w:val="24"/>
          <w:lang w:val="x-none" w:eastAsia="pl-PL"/>
        </w:rPr>
      </w:pPr>
      <w:r w:rsidRPr="00E12A57">
        <w:rPr>
          <w:sz w:val="24"/>
          <w:lang w:val="x-none" w:eastAsia="pl-PL"/>
        </w:rPr>
        <w:t>Podmiot prowadzący aptekę jest obowiązany pisemnie w przeciągu 7 dni od dnia, w którym  decyzja o stwierdzeniu wygaśnięcia zezwolenia na prowadzenie apteki stała się ostateczna powiadomić o miejscu przechowywania recept i wydanych na ich podstawie odpisów</w:t>
      </w:r>
      <w:r w:rsidR="008F2D4D">
        <w:rPr>
          <w:sz w:val="24"/>
          <w:lang w:val="x-none" w:eastAsia="pl-PL"/>
        </w:rPr>
        <w:t xml:space="preserve"> </w:t>
      </w:r>
      <w:r w:rsidRPr="00E12A57">
        <w:rPr>
          <w:sz w:val="24"/>
          <w:lang w:val="x-none" w:eastAsia="pl-PL"/>
        </w:rPr>
        <w:t xml:space="preserve">Wojewódzkiego Inspektora Farmaceutycznego w Poznaniu. </w:t>
      </w:r>
    </w:p>
    <w:p w14:paraId="7765DEF7" w14:textId="77777777" w:rsidR="00771D6F" w:rsidRPr="00E12A57" w:rsidRDefault="00771D6F" w:rsidP="00E12A57">
      <w:pPr>
        <w:spacing w:line="360" w:lineRule="auto"/>
        <w:jc w:val="both"/>
        <w:rPr>
          <w:sz w:val="24"/>
          <w:lang w:val="x-none" w:eastAsia="pl-PL"/>
        </w:rPr>
      </w:pPr>
      <w:r w:rsidRPr="00E12A57">
        <w:rPr>
          <w:sz w:val="24"/>
          <w:lang w:val="x-none" w:eastAsia="pl-PL"/>
        </w:rPr>
        <w:t>Brak powiadomienia zagrożone jest karą pieniężną.</w:t>
      </w:r>
    </w:p>
    <w:p w14:paraId="1A279482" w14:textId="77777777" w:rsidR="00771D6F" w:rsidRPr="00E12A57" w:rsidRDefault="00771D6F" w:rsidP="00771D6F">
      <w:pPr>
        <w:rPr>
          <w:sz w:val="24"/>
          <w:lang w:val="x-none" w:eastAsia="pl-PL"/>
        </w:rPr>
      </w:pPr>
    </w:p>
    <w:p w14:paraId="5FB56CC4" w14:textId="58C5940E" w:rsidR="007625E3" w:rsidRPr="00A17989" w:rsidRDefault="00264717" w:rsidP="00264717">
      <w:pPr>
        <w:rPr>
          <w:sz w:val="24"/>
          <w:szCs w:val="24"/>
        </w:rPr>
      </w:pPr>
      <w:r w:rsidRPr="00264717">
        <w:rPr>
          <w:sz w:val="24"/>
          <w:szCs w:val="24"/>
        </w:rPr>
        <w:t xml:space="preserve">                                                                                  </w:t>
      </w:r>
    </w:p>
    <w:p w14:paraId="2BB9553F" w14:textId="77777777" w:rsidR="00264717" w:rsidRPr="00A17989" w:rsidRDefault="00264717">
      <w:pPr>
        <w:rPr>
          <w:sz w:val="24"/>
          <w:szCs w:val="24"/>
        </w:rPr>
      </w:pPr>
    </w:p>
    <w:sectPr w:rsidR="00264717" w:rsidRPr="00A17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54623"/>
    <w:multiLevelType w:val="hybridMultilevel"/>
    <w:tmpl w:val="760C12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25152A"/>
    <w:multiLevelType w:val="hybridMultilevel"/>
    <w:tmpl w:val="51B276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F6D1053"/>
    <w:multiLevelType w:val="hybridMultilevel"/>
    <w:tmpl w:val="D78819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72C7120F"/>
    <w:multiLevelType w:val="hybridMultilevel"/>
    <w:tmpl w:val="F482BA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7C3712EE"/>
    <w:multiLevelType w:val="hybridMultilevel"/>
    <w:tmpl w:val="1FF2E23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16cid:durableId="1071268636">
    <w:abstractNumId w:val="1"/>
  </w:num>
  <w:num w:numId="2" w16cid:durableId="1267620348">
    <w:abstractNumId w:val="0"/>
  </w:num>
  <w:num w:numId="3" w16cid:durableId="1146434671">
    <w:abstractNumId w:val="4"/>
  </w:num>
  <w:num w:numId="4" w16cid:durableId="619991653">
    <w:abstractNumId w:val="2"/>
  </w:num>
  <w:num w:numId="5" w16cid:durableId="1784112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B0"/>
    <w:rsid w:val="00014D08"/>
    <w:rsid w:val="000720A1"/>
    <w:rsid w:val="00153B05"/>
    <w:rsid w:val="001864A1"/>
    <w:rsid w:val="001B4B42"/>
    <w:rsid w:val="00215A9B"/>
    <w:rsid w:val="00224517"/>
    <w:rsid w:val="00264717"/>
    <w:rsid w:val="00271930"/>
    <w:rsid w:val="002E729D"/>
    <w:rsid w:val="00371628"/>
    <w:rsid w:val="00390B09"/>
    <w:rsid w:val="003B227A"/>
    <w:rsid w:val="003D4E37"/>
    <w:rsid w:val="003F3F04"/>
    <w:rsid w:val="003F65E2"/>
    <w:rsid w:val="00403AE5"/>
    <w:rsid w:val="004528EB"/>
    <w:rsid w:val="004A7A02"/>
    <w:rsid w:val="00514F3D"/>
    <w:rsid w:val="0053183D"/>
    <w:rsid w:val="005C78D2"/>
    <w:rsid w:val="005E1D77"/>
    <w:rsid w:val="005E7493"/>
    <w:rsid w:val="00626876"/>
    <w:rsid w:val="00661F7B"/>
    <w:rsid w:val="007158B0"/>
    <w:rsid w:val="00734C58"/>
    <w:rsid w:val="00761550"/>
    <w:rsid w:val="007625E3"/>
    <w:rsid w:val="00771D6F"/>
    <w:rsid w:val="00775300"/>
    <w:rsid w:val="00787075"/>
    <w:rsid w:val="007A33C9"/>
    <w:rsid w:val="007B0D51"/>
    <w:rsid w:val="008A1720"/>
    <w:rsid w:val="008F2D4D"/>
    <w:rsid w:val="00904D46"/>
    <w:rsid w:val="00912FF7"/>
    <w:rsid w:val="00936B73"/>
    <w:rsid w:val="00951B99"/>
    <w:rsid w:val="009A13CB"/>
    <w:rsid w:val="009D40DB"/>
    <w:rsid w:val="009F58EB"/>
    <w:rsid w:val="00A17989"/>
    <w:rsid w:val="00AE5F3F"/>
    <w:rsid w:val="00B6664C"/>
    <w:rsid w:val="00C574AB"/>
    <w:rsid w:val="00C6572D"/>
    <w:rsid w:val="00C7795B"/>
    <w:rsid w:val="00D11418"/>
    <w:rsid w:val="00DB2AC3"/>
    <w:rsid w:val="00E12A57"/>
    <w:rsid w:val="00E54F0D"/>
    <w:rsid w:val="00FB13D6"/>
    <w:rsid w:val="00FB5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7DA9"/>
  <w15:chartTrackingRefBased/>
  <w15:docId w15:val="{E40E101E-6E14-40D6-BBC5-847716E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D7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13CB"/>
    <w:pPr>
      <w:ind w:left="720"/>
      <w:contextualSpacing/>
    </w:pPr>
  </w:style>
  <w:style w:type="character" w:customStyle="1" w:styleId="adamZnak">
    <w:name w:val="adam Znak"/>
    <w:basedOn w:val="Domylnaczcionkaakapitu"/>
    <w:link w:val="adam"/>
    <w:locked/>
    <w:rsid w:val="009A13CB"/>
    <w:rPr>
      <w:rFonts w:ascii="Arial" w:hAnsi="Arial" w:cs="Arial"/>
    </w:rPr>
  </w:style>
  <w:style w:type="paragraph" w:customStyle="1" w:styleId="adam">
    <w:name w:val="adam"/>
    <w:basedOn w:val="Normalny"/>
    <w:link w:val="adamZnak"/>
    <w:qFormat/>
    <w:rsid w:val="009A13CB"/>
    <w:pPr>
      <w:autoSpaceDE w:val="0"/>
      <w:autoSpaceDN w:val="0"/>
      <w:jc w:val="both"/>
    </w:pPr>
    <w:rPr>
      <w:rFonts w:ascii="Arial" w:eastAsiaTheme="minorHAnsi" w:hAnsi="Arial" w:cs="Arial"/>
      <w:sz w:val="22"/>
      <w:szCs w:val="22"/>
      <w:lang w:eastAsia="en-US"/>
    </w:rPr>
  </w:style>
  <w:style w:type="paragraph" w:styleId="Bezodstpw">
    <w:name w:val="No Spacing"/>
    <w:uiPriority w:val="1"/>
    <w:qFormat/>
    <w:rsid w:val="009A13CB"/>
    <w:pPr>
      <w:suppressAutoHyphen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1864A1"/>
    <w:pPr>
      <w:suppressAutoHyphens w:val="0"/>
      <w:jc w:val="both"/>
    </w:pPr>
    <w:rPr>
      <w:sz w:val="24"/>
      <w:lang w:val="x-none" w:eastAsia="pl-PL"/>
    </w:rPr>
  </w:style>
  <w:style w:type="character" w:customStyle="1" w:styleId="TekstpodstawowyZnak">
    <w:name w:val="Tekst podstawowy Znak"/>
    <w:basedOn w:val="Domylnaczcionkaakapitu"/>
    <w:link w:val="Tekstpodstawowy"/>
    <w:rsid w:val="001864A1"/>
    <w:rPr>
      <w:rFonts w:ascii="Times New Roman" w:eastAsia="Times New Roman" w:hAnsi="Times New Roman" w:cs="Times New Roman"/>
      <w:sz w:val="24"/>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3613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Dankowska | WIF</dc:creator>
  <cp:keywords/>
  <dc:description/>
  <cp:lastModifiedBy>Katarzyna Wysocka | WIF</cp:lastModifiedBy>
  <cp:revision>3</cp:revision>
  <dcterms:created xsi:type="dcterms:W3CDTF">2025-08-08T10:29:00Z</dcterms:created>
  <dcterms:modified xsi:type="dcterms:W3CDTF">2025-08-08T10:34:00Z</dcterms:modified>
</cp:coreProperties>
</file>