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5773C" w14:textId="77777777" w:rsidR="00714B43" w:rsidRDefault="00EE6D10" w:rsidP="00714B43">
      <w:pPr>
        <w:tabs>
          <w:tab w:val="left" w:pos="4648"/>
        </w:tabs>
        <w:rPr>
          <w:szCs w:val="24"/>
        </w:rPr>
      </w:pPr>
      <w:r>
        <w:rPr>
          <w:b/>
          <w:szCs w:val="24"/>
        </w:rPr>
        <w:t xml:space="preserve">        </w:t>
      </w:r>
      <w:r w:rsidR="00283A80">
        <w:rPr>
          <w:b/>
          <w:szCs w:val="24"/>
        </w:rPr>
        <w:t xml:space="preserve">   </w:t>
      </w:r>
      <w:r>
        <w:rPr>
          <w:b/>
          <w:szCs w:val="24"/>
        </w:rPr>
        <w:t xml:space="preserve">    </w:t>
      </w:r>
      <w:r w:rsidR="00714B43">
        <w:rPr>
          <w:b/>
          <w:szCs w:val="24"/>
        </w:rPr>
        <w:t>WIELKOPOLSKI</w:t>
      </w:r>
    </w:p>
    <w:p w14:paraId="063C2BAA" w14:textId="1165BD33" w:rsidR="00714B43" w:rsidRDefault="00EE6D10" w:rsidP="00714B43">
      <w:pPr>
        <w:tabs>
          <w:tab w:val="left" w:pos="4648"/>
        </w:tabs>
        <w:rPr>
          <w:sz w:val="20"/>
        </w:rPr>
      </w:pPr>
      <w:r w:rsidRPr="00283A80">
        <w:rPr>
          <w:b/>
          <w:bCs/>
          <w:sz w:val="20"/>
        </w:rPr>
        <w:t xml:space="preserve">                     </w:t>
      </w:r>
      <w:r w:rsidR="00931DB6" w:rsidRPr="00283A80">
        <w:rPr>
          <w:b/>
          <w:bCs/>
          <w:sz w:val="20"/>
        </w:rPr>
        <w:t>WOJEWÓDZKI</w:t>
      </w:r>
      <w:r w:rsidR="00931DB6">
        <w:rPr>
          <w:sz w:val="20"/>
        </w:rPr>
        <w:tab/>
      </w:r>
      <w:r w:rsidR="00931DB6">
        <w:rPr>
          <w:sz w:val="20"/>
        </w:rPr>
        <w:tab/>
      </w:r>
      <w:r>
        <w:rPr>
          <w:sz w:val="20"/>
        </w:rPr>
        <w:t xml:space="preserve">                </w:t>
      </w:r>
      <w:r w:rsidR="00062120">
        <w:rPr>
          <w:sz w:val="20"/>
        </w:rPr>
        <w:t xml:space="preserve">                      </w:t>
      </w:r>
      <w:r>
        <w:rPr>
          <w:sz w:val="20"/>
        </w:rPr>
        <w:t xml:space="preserve"> </w:t>
      </w:r>
      <w:r w:rsidR="00931DB6">
        <w:rPr>
          <w:szCs w:val="24"/>
        </w:rPr>
        <w:t xml:space="preserve">Poznań, dnia </w:t>
      </w:r>
      <w:r w:rsidR="00062120">
        <w:rPr>
          <w:szCs w:val="24"/>
        </w:rPr>
        <w:t xml:space="preserve">(…) </w:t>
      </w:r>
      <w:r w:rsidR="00714B43">
        <w:rPr>
          <w:szCs w:val="24"/>
        </w:rPr>
        <w:t>r.</w:t>
      </w:r>
    </w:p>
    <w:p w14:paraId="4D63DDB1" w14:textId="77777777" w:rsidR="00714B43" w:rsidRDefault="00714B43" w:rsidP="00714B43">
      <w:pPr>
        <w:tabs>
          <w:tab w:val="left" w:pos="4648"/>
        </w:tabs>
        <w:rPr>
          <w:b/>
          <w:szCs w:val="24"/>
        </w:rPr>
      </w:pPr>
      <w:r>
        <w:rPr>
          <w:b/>
          <w:szCs w:val="24"/>
        </w:rPr>
        <w:t>INSPEKTOR FARMACEUTYCZNY</w:t>
      </w:r>
    </w:p>
    <w:p w14:paraId="0B3CAD57" w14:textId="77777777" w:rsidR="003B219A" w:rsidRDefault="003B219A" w:rsidP="003B219A">
      <w:pPr>
        <w:rPr>
          <w:rFonts w:cs="Arial"/>
          <w:bCs/>
          <w:kern w:val="2"/>
          <w:szCs w:val="24"/>
        </w:rPr>
      </w:pPr>
    </w:p>
    <w:p w14:paraId="43DE34A9" w14:textId="1962C41E" w:rsidR="00714B43" w:rsidRDefault="00B22763" w:rsidP="00714B43">
      <w:r>
        <w:rPr>
          <w:rFonts w:cs="Arial"/>
          <w:b/>
          <w:kern w:val="2"/>
          <w:szCs w:val="24"/>
        </w:rPr>
        <w:t>(…)</w:t>
      </w:r>
    </w:p>
    <w:p w14:paraId="3E96FDC1" w14:textId="77777777" w:rsidR="00714B43" w:rsidRDefault="00714B43" w:rsidP="00714B43">
      <w:pPr>
        <w:pStyle w:val="Nagwek2"/>
        <w:numPr>
          <w:ilvl w:val="1"/>
          <w:numId w:val="1"/>
        </w:numPr>
        <w:tabs>
          <w:tab w:val="left" w:pos="0"/>
          <w:tab w:val="left" w:pos="4648"/>
        </w:tabs>
        <w:spacing w:before="0" w:after="0"/>
        <w:jc w:val="center"/>
        <w:rPr>
          <w:sz w:val="36"/>
          <w:szCs w:val="36"/>
        </w:rPr>
      </w:pPr>
      <w:r>
        <w:rPr>
          <w:sz w:val="36"/>
          <w:szCs w:val="36"/>
        </w:rPr>
        <w:t>ZEZWOLENIE</w:t>
      </w:r>
    </w:p>
    <w:p w14:paraId="41919E18" w14:textId="51E880A8" w:rsidR="00714B43" w:rsidRPr="00AB374B" w:rsidRDefault="0074392D" w:rsidP="00714B43">
      <w:pPr>
        <w:pStyle w:val="Nagwek3"/>
        <w:numPr>
          <w:ilvl w:val="2"/>
          <w:numId w:val="1"/>
        </w:numPr>
        <w:tabs>
          <w:tab w:val="left" w:pos="0"/>
          <w:tab w:val="left" w:pos="4648"/>
        </w:tabs>
        <w:spacing w:before="0" w:after="0"/>
        <w:jc w:val="center"/>
        <w:rPr>
          <w:sz w:val="36"/>
          <w:szCs w:val="36"/>
        </w:rPr>
      </w:pPr>
      <w:r w:rsidRPr="00AB374B">
        <w:rPr>
          <w:sz w:val="36"/>
          <w:szCs w:val="36"/>
        </w:rPr>
        <w:t xml:space="preserve">Nr </w:t>
      </w:r>
      <w:r w:rsidR="00B22763">
        <w:rPr>
          <w:sz w:val="36"/>
          <w:szCs w:val="36"/>
        </w:rPr>
        <w:t>(…)</w:t>
      </w:r>
    </w:p>
    <w:p w14:paraId="0A6AD56A" w14:textId="77777777" w:rsidR="00135BDE" w:rsidRPr="00135BDE" w:rsidRDefault="00135BDE" w:rsidP="00135BDE"/>
    <w:p w14:paraId="3F89FD0E" w14:textId="6401B435" w:rsidR="00714B43" w:rsidRDefault="00714B43" w:rsidP="00714B43">
      <w:pPr>
        <w:tabs>
          <w:tab w:val="left" w:pos="4648"/>
        </w:tabs>
        <w:ind w:firstLine="708"/>
        <w:jc w:val="both"/>
        <w:rPr>
          <w:sz w:val="22"/>
          <w:szCs w:val="22"/>
        </w:rPr>
      </w:pPr>
      <w:r>
        <w:rPr>
          <w:szCs w:val="24"/>
        </w:rPr>
        <w:t>Na podstawie art. 99 ust. 1 i 2</w:t>
      </w:r>
      <w:r w:rsidR="00B77A66">
        <w:rPr>
          <w:szCs w:val="24"/>
        </w:rPr>
        <w:t xml:space="preserve"> w zw. z ust. 3e, </w:t>
      </w:r>
      <w:r>
        <w:rPr>
          <w:szCs w:val="24"/>
        </w:rPr>
        <w:t xml:space="preserve">art. 108 ust. 4 pkt 4 lit. a </w:t>
      </w:r>
      <w:r w:rsidR="00AF6BCB">
        <w:rPr>
          <w:szCs w:val="24"/>
        </w:rPr>
        <w:t xml:space="preserve">oraz art. 112 ust. 2 i 3 </w:t>
      </w:r>
      <w:r>
        <w:rPr>
          <w:szCs w:val="24"/>
        </w:rPr>
        <w:t xml:space="preserve">ustawy z dnia </w:t>
      </w:r>
      <w:r w:rsidR="00AF6BCB">
        <w:rPr>
          <w:szCs w:val="24"/>
        </w:rPr>
        <w:t>0</w:t>
      </w:r>
      <w:r>
        <w:rPr>
          <w:szCs w:val="24"/>
        </w:rPr>
        <w:t xml:space="preserve">6 września 2001 </w:t>
      </w:r>
      <w:r w:rsidR="001614DF">
        <w:rPr>
          <w:szCs w:val="24"/>
        </w:rPr>
        <w:t>r.</w:t>
      </w:r>
      <w:r>
        <w:rPr>
          <w:szCs w:val="24"/>
        </w:rPr>
        <w:t xml:space="preserve"> Prawo farmaceutyczne (</w:t>
      </w:r>
      <w:r w:rsidR="00057887" w:rsidRPr="00057887">
        <w:rPr>
          <w:szCs w:val="24"/>
        </w:rPr>
        <w:t>Dz. U. z 2025 r. poz. 750 z późn. zm.</w:t>
      </w:r>
      <w:r w:rsidR="00832B56" w:rsidRPr="00832B56">
        <w:rPr>
          <w:szCs w:val="24"/>
        </w:rPr>
        <w:t>)</w:t>
      </w:r>
    </w:p>
    <w:p w14:paraId="2BBDC8BF" w14:textId="77777777" w:rsidR="00714B43" w:rsidRDefault="00714B43" w:rsidP="00714B43">
      <w:pPr>
        <w:tabs>
          <w:tab w:val="left" w:pos="4648"/>
        </w:tabs>
        <w:jc w:val="both"/>
        <w:rPr>
          <w:szCs w:val="24"/>
        </w:rPr>
      </w:pPr>
    </w:p>
    <w:p w14:paraId="2ACB05E1" w14:textId="77777777" w:rsidR="00E43E47" w:rsidRPr="00F3248D" w:rsidRDefault="00714B43" w:rsidP="00E43E47">
      <w:pPr>
        <w:tabs>
          <w:tab w:val="left" w:pos="4648"/>
        </w:tabs>
        <w:jc w:val="center"/>
        <w:rPr>
          <w:szCs w:val="24"/>
        </w:rPr>
      </w:pPr>
      <w:r w:rsidRPr="00F3248D">
        <w:rPr>
          <w:szCs w:val="24"/>
        </w:rPr>
        <w:t>po rozpatrzeniu wniosku:</w:t>
      </w:r>
    </w:p>
    <w:p w14:paraId="516C5E5E" w14:textId="113F66F1" w:rsidR="00EE4250" w:rsidRDefault="00B22763" w:rsidP="00E3039B">
      <w:pPr>
        <w:tabs>
          <w:tab w:val="left" w:pos="4648"/>
        </w:tabs>
        <w:jc w:val="center"/>
        <w:rPr>
          <w:szCs w:val="24"/>
          <w:lang w:eastAsia="pl-PL"/>
        </w:rPr>
      </w:pPr>
      <w:r>
        <w:rPr>
          <w:szCs w:val="24"/>
          <w:lang w:eastAsia="pl-PL"/>
        </w:rPr>
        <w:t xml:space="preserve">(…) </w:t>
      </w:r>
      <w:r w:rsidR="00EE4250" w:rsidRPr="00EE4250">
        <w:rPr>
          <w:szCs w:val="24"/>
          <w:lang w:eastAsia="pl-PL"/>
        </w:rPr>
        <w:t>prowadzące</w:t>
      </w:r>
      <w:r w:rsidR="00E3039B">
        <w:rPr>
          <w:szCs w:val="24"/>
          <w:lang w:eastAsia="pl-PL"/>
        </w:rPr>
        <w:t>j</w:t>
      </w:r>
      <w:r w:rsidR="00EE4250" w:rsidRPr="00EE4250">
        <w:rPr>
          <w:szCs w:val="24"/>
          <w:lang w:eastAsia="pl-PL"/>
        </w:rPr>
        <w:t xml:space="preserve"> działalność gospodarczą pod firmą:</w:t>
      </w:r>
    </w:p>
    <w:p w14:paraId="39DE07FC" w14:textId="56C9ECB6" w:rsidR="00EE4250" w:rsidRDefault="00B22763" w:rsidP="00E3039B">
      <w:pPr>
        <w:tabs>
          <w:tab w:val="left" w:pos="4648"/>
        </w:tabs>
        <w:jc w:val="center"/>
        <w:rPr>
          <w:szCs w:val="24"/>
          <w:lang w:eastAsia="pl-PL"/>
        </w:rPr>
      </w:pPr>
      <w:r>
        <w:rPr>
          <w:szCs w:val="24"/>
          <w:lang w:eastAsia="pl-PL"/>
        </w:rPr>
        <w:t>(…)</w:t>
      </w:r>
      <w:r w:rsidR="00EE4250" w:rsidRPr="00EE4250">
        <w:rPr>
          <w:szCs w:val="24"/>
          <w:lang w:eastAsia="pl-PL"/>
        </w:rPr>
        <w:t xml:space="preserve">, </w:t>
      </w:r>
      <w:r>
        <w:rPr>
          <w:szCs w:val="24"/>
          <w:lang w:eastAsia="pl-PL"/>
        </w:rPr>
        <w:t>(…)</w:t>
      </w:r>
      <w:r w:rsidR="00EE4250" w:rsidRPr="00EE4250">
        <w:rPr>
          <w:szCs w:val="24"/>
          <w:lang w:eastAsia="pl-PL"/>
        </w:rPr>
        <w:t xml:space="preserve">, </w:t>
      </w:r>
      <w:r>
        <w:rPr>
          <w:szCs w:val="24"/>
          <w:lang w:eastAsia="pl-PL"/>
        </w:rPr>
        <w:t>(…)</w:t>
      </w:r>
      <w:r w:rsidR="00EE4250" w:rsidRPr="00EE4250">
        <w:rPr>
          <w:szCs w:val="24"/>
          <w:lang w:eastAsia="pl-PL"/>
        </w:rPr>
        <w:t>,</w:t>
      </w:r>
    </w:p>
    <w:p w14:paraId="0B75B35F" w14:textId="4FFDDAF1" w:rsidR="00F3248D" w:rsidRDefault="00EE4250" w:rsidP="00E3039B">
      <w:pPr>
        <w:tabs>
          <w:tab w:val="left" w:pos="4648"/>
        </w:tabs>
        <w:jc w:val="center"/>
        <w:rPr>
          <w:sz w:val="22"/>
          <w:szCs w:val="22"/>
          <w:lang w:eastAsia="pl-PL"/>
        </w:rPr>
      </w:pPr>
      <w:r w:rsidRPr="00EE4250">
        <w:rPr>
          <w:szCs w:val="24"/>
          <w:lang w:eastAsia="pl-PL"/>
        </w:rPr>
        <w:t xml:space="preserve">Przedsiębiorca wpisany do Centralnej Ewidencji i Informacji </w:t>
      </w:r>
      <w:r w:rsidRPr="00EE4250">
        <w:rPr>
          <w:szCs w:val="24"/>
          <w:lang w:eastAsia="pl-PL"/>
        </w:rPr>
        <w:br/>
        <w:t xml:space="preserve">o Działalności Gospodarczej Rzeczypospolitej Polskiej, Numer NIP </w:t>
      </w:r>
      <w:r w:rsidR="0061513E">
        <w:rPr>
          <w:szCs w:val="24"/>
          <w:lang w:eastAsia="pl-PL"/>
        </w:rPr>
        <w:t>(…)</w:t>
      </w:r>
    </w:p>
    <w:p w14:paraId="63346E88" w14:textId="07E6665C" w:rsidR="00714B43" w:rsidRDefault="00E3039B" w:rsidP="00E3039B">
      <w:pPr>
        <w:tabs>
          <w:tab w:val="left" w:pos="4648"/>
        </w:tabs>
        <w:jc w:val="center"/>
        <w:rPr>
          <w:szCs w:val="24"/>
        </w:rPr>
      </w:pPr>
      <w:r w:rsidRPr="00E3039B">
        <w:rPr>
          <w:szCs w:val="24"/>
        </w:rPr>
        <w:t xml:space="preserve">z dnia </w:t>
      </w:r>
      <w:r w:rsidR="0061513E">
        <w:rPr>
          <w:szCs w:val="24"/>
        </w:rPr>
        <w:t>(…)</w:t>
      </w:r>
      <w:r w:rsidRPr="00E3039B">
        <w:rPr>
          <w:szCs w:val="24"/>
        </w:rPr>
        <w:t xml:space="preserve"> r. (data wpływu: </w:t>
      </w:r>
      <w:r w:rsidR="0061513E">
        <w:rPr>
          <w:szCs w:val="24"/>
        </w:rPr>
        <w:t xml:space="preserve">(…) </w:t>
      </w:r>
      <w:r w:rsidRPr="00E3039B">
        <w:rPr>
          <w:szCs w:val="24"/>
        </w:rPr>
        <w:t>r.)</w:t>
      </w:r>
    </w:p>
    <w:p w14:paraId="6D81403A" w14:textId="77777777" w:rsidR="00714B43" w:rsidRDefault="00714B43" w:rsidP="00714B43">
      <w:pPr>
        <w:tabs>
          <w:tab w:val="left" w:pos="4648"/>
        </w:tabs>
        <w:rPr>
          <w:szCs w:val="24"/>
        </w:rPr>
      </w:pPr>
    </w:p>
    <w:p w14:paraId="1289F5B2" w14:textId="09DE0835" w:rsidR="00714B43" w:rsidRDefault="00714B43" w:rsidP="00AF6BCB">
      <w:pPr>
        <w:tabs>
          <w:tab w:val="left" w:pos="4648"/>
        </w:tabs>
        <w:jc w:val="both"/>
        <w:rPr>
          <w:szCs w:val="24"/>
        </w:rPr>
      </w:pPr>
      <w:r>
        <w:rPr>
          <w:szCs w:val="24"/>
        </w:rPr>
        <w:t>o wydanie zezwolenia na prowadzenie apteki ogólnodostępnej</w:t>
      </w:r>
      <w:r w:rsidR="00D36CE8">
        <w:rPr>
          <w:szCs w:val="24"/>
        </w:rPr>
        <w:t xml:space="preserve"> </w:t>
      </w:r>
      <w:r w:rsidR="006D2213">
        <w:rPr>
          <w:szCs w:val="24"/>
        </w:rPr>
        <w:t xml:space="preserve">z pominięciem ograniczeń demograficzno – geograficznych, </w:t>
      </w:r>
      <w:r w:rsidR="00D36CE8">
        <w:rPr>
          <w:szCs w:val="24"/>
        </w:rPr>
        <w:t>Wielkopolski Wojewódzki Inspektor Farmaceutyczny</w:t>
      </w:r>
    </w:p>
    <w:p w14:paraId="51A3749F" w14:textId="77777777" w:rsidR="00714B43" w:rsidRDefault="00714B43" w:rsidP="00714B43">
      <w:pPr>
        <w:tabs>
          <w:tab w:val="left" w:pos="4648"/>
        </w:tabs>
        <w:rPr>
          <w:color w:val="FF0000"/>
          <w:spacing w:val="60"/>
          <w:szCs w:val="24"/>
        </w:rPr>
      </w:pPr>
    </w:p>
    <w:p w14:paraId="06BDD221" w14:textId="77777777" w:rsidR="00714B43" w:rsidRPr="00360A22" w:rsidRDefault="00714B43" w:rsidP="00714B43">
      <w:pPr>
        <w:tabs>
          <w:tab w:val="left" w:pos="4648"/>
        </w:tabs>
        <w:rPr>
          <w:rStyle w:val="Odwoaniedelikatne"/>
        </w:rPr>
      </w:pPr>
    </w:p>
    <w:p w14:paraId="3B32F1B6" w14:textId="77777777" w:rsidR="00714B43" w:rsidRDefault="00714B43" w:rsidP="00714B43">
      <w:pPr>
        <w:tabs>
          <w:tab w:val="left" w:pos="4648"/>
        </w:tabs>
        <w:jc w:val="center"/>
        <w:rPr>
          <w:b/>
          <w:spacing w:val="60"/>
          <w:szCs w:val="24"/>
        </w:rPr>
      </w:pPr>
      <w:r>
        <w:rPr>
          <w:b/>
          <w:spacing w:val="60"/>
          <w:szCs w:val="24"/>
        </w:rPr>
        <w:t>udziela</w:t>
      </w:r>
    </w:p>
    <w:p w14:paraId="2C6FB606" w14:textId="77777777" w:rsidR="00714B43" w:rsidRDefault="00714B43" w:rsidP="00714B43">
      <w:pPr>
        <w:tabs>
          <w:tab w:val="left" w:pos="4648"/>
        </w:tabs>
        <w:rPr>
          <w:spacing w:val="60"/>
          <w:szCs w:val="24"/>
        </w:rPr>
      </w:pPr>
    </w:p>
    <w:p w14:paraId="54A6D507" w14:textId="77777777" w:rsidR="00714B43" w:rsidRDefault="00714B43" w:rsidP="00714B43">
      <w:pPr>
        <w:tabs>
          <w:tab w:val="left" w:pos="4648"/>
        </w:tabs>
        <w:jc w:val="center"/>
        <w:rPr>
          <w:b/>
          <w:spacing w:val="60"/>
          <w:szCs w:val="24"/>
        </w:rPr>
      </w:pPr>
      <w:r>
        <w:rPr>
          <w:b/>
          <w:spacing w:val="60"/>
          <w:szCs w:val="24"/>
        </w:rPr>
        <w:t>wyżej wymienionemu przedsiębiorcy</w:t>
      </w:r>
    </w:p>
    <w:p w14:paraId="1F474702" w14:textId="77777777" w:rsidR="00714B43" w:rsidRDefault="00714B43" w:rsidP="00714B43">
      <w:pPr>
        <w:tabs>
          <w:tab w:val="left" w:pos="4648"/>
        </w:tabs>
        <w:rPr>
          <w:spacing w:val="60"/>
          <w:szCs w:val="24"/>
        </w:rPr>
      </w:pPr>
    </w:p>
    <w:p w14:paraId="0C7BECEC" w14:textId="77777777" w:rsidR="00714B43" w:rsidRDefault="00714B43" w:rsidP="00714B43">
      <w:pPr>
        <w:tabs>
          <w:tab w:val="left" w:pos="4648"/>
        </w:tabs>
        <w:rPr>
          <w:spacing w:val="60"/>
          <w:szCs w:val="24"/>
        </w:rPr>
      </w:pPr>
    </w:p>
    <w:p w14:paraId="093CE15F" w14:textId="77777777" w:rsidR="00714B43" w:rsidRDefault="00714B43" w:rsidP="00714B43">
      <w:pPr>
        <w:tabs>
          <w:tab w:val="left" w:pos="4648"/>
        </w:tabs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ZEZWOLENIA</w:t>
      </w:r>
    </w:p>
    <w:p w14:paraId="7F9E9F7F" w14:textId="77777777" w:rsidR="00714B43" w:rsidRDefault="00714B43" w:rsidP="00714B43">
      <w:pPr>
        <w:tabs>
          <w:tab w:val="left" w:pos="4648"/>
        </w:tabs>
        <w:rPr>
          <w:spacing w:val="60"/>
          <w:szCs w:val="24"/>
        </w:rPr>
      </w:pPr>
    </w:p>
    <w:p w14:paraId="0359CEDD" w14:textId="77777777" w:rsidR="00714B43" w:rsidRDefault="00714B43" w:rsidP="00714B43">
      <w:pPr>
        <w:tabs>
          <w:tab w:val="left" w:pos="4648"/>
        </w:tabs>
        <w:rPr>
          <w:spacing w:val="60"/>
          <w:szCs w:val="24"/>
        </w:rPr>
      </w:pPr>
    </w:p>
    <w:p w14:paraId="2761B45A" w14:textId="77777777" w:rsidR="00714B43" w:rsidRDefault="00714B43" w:rsidP="00714B43">
      <w:pPr>
        <w:tabs>
          <w:tab w:val="left" w:pos="4648"/>
        </w:tabs>
        <w:jc w:val="center"/>
        <w:rPr>
          <w:b/>
          <w:spacing w:val="60"/>
          <w:szCs w:val="24"/>
        </w:rPr>
      </w:pPr>
      <w:r>
        <w:rPr>
          <w:b/>
          <w:spacing w:val="60"/>
          <w:szCs w:val="24"/>
        </w:rPr>
        <w:t>na prowadzenie Apteki Ogólnodostępnej</w:t>
      </w:r>
    </w:p>
    <w:p w14:paraId="6A509FC8" w14:textId="77777777" w:rsidR="00714B43" w:rsidRDefault="00714B43" w:rsidP="00714B43">
      <w:pPr>
        <w:tabs>
          <w:tab w:val="left" w:pos="4648"/>
        </w:tabs>
        <w:spacing w:line="360" w:lineRule="auto"/>
        <w:jc w:val="center"/>
        <w:rPr>
          <w:b/>
          <w:spacing w:val="60"/>
          <w:szCs w:val="24"/>
        </w:rPr>
      </w:pPr>
    </w:p>
    <w:p w14:paraId="320EB99D" w14:textId="77777777" w:rsidR="00870317" w:rsidRDefault="00870317" w:rsidP="00714B43">
      <w:pPr>
        <w:tabs>
          <w:tab w:val="left" w:pos="4648"/>
        </w:tabs>
        <w:spacing w:line="360" w:lineRule="auto"/>
        <w:jc w:val="center"/>
        <w:rPr>
          <w:b/>
          <w:spacing w:val="60"/>
          <w:szCs w:val="24"/>
        </w:rPr>
      </w:pPr>
    </w:p>
    <w:p w14:paraId="1EF1C9FB" w14:textId="0D97D364" w:rsidR="00793DD6" w:rsidRPr="00793DD6" w:rsidRDefault="00B64810" w:rsidP="00793DD6">
      <w:pPr>
        <w:tabs>
          <w:tab w:val="left" w:pos="4648"/>
        </w:tabs>
        <w:spacing w:line="360" w:lineRule="auto"/>
        <w:jc w:val="center"/>
        <w:rPr>
          <w:b/>
          <w:szCs w:val="24"/>
        </w:rPr>
      </w:pPr>
      <w:r w:rsidRPr="007F0174">
        <w:rPr>
          <w:b/>
          <w:szCs w:val="24"/>
        </w:rPr>
        <w:t>położonej w:</w:t>
      </w:r>
      <w:r w:rsidR="00FE3C4E">
        <w:rPr>
          <w:b/>
          <w:szCs w:val="24"/>
        </w:rPr>
        <w:t xml:space="preserve"> </w:t>
      </w:r>
      <w:r w:rsidR="00793DD6">
        <w:rPr>
          <w:b/>
          <w:szCs w:val="24"/>
        </w:rPr>
        <w:t>miejscowości</w:t>
      </w:r>
      <w:r w:rsidRPr="007F0174">
        <w:rPr>
          <w:b/>
          <w:szCs w:val="24"/>
        </w:rPr>
        <w:t xml:space="preserve"> </w:t>
      </w:r>
      <w:bookmarkStart w:id="0" w:name="_Hlk138679557"/>
      <w:r w:rsidR="00793DD6" w:rsidRPr="00793DD6">
        <w:rPr>
          <w:b/>
          <w:szCs w:val="24"/>
        </w:rPr>
        <w:t>(</w:t>
      </w:r>
      <w:r w:rsidR="0061513E">
        <w:rPr>
          <w:b/>
          <w:szCs w:val="24"/>
        </w:rPr>
        <w:t>(…)</w:t>
      </w:r>
      <w:r w:rsidR="00793DD6" w:rsidRPr="00793DD6">
        <w:rPr>
          <w:b/>
          <w:szCs w:val="24"/>
        </w:rPr>
        <w:t xml:space="preserve">) </w:t>
      </w:r>
      <w:r w:rsidR="0061513E">
        <w:rPr>
          <w:b/>
          <w:szCs w:val="24"/>
        </w:rPr>
        <w:t>(…)</w:t>
      </w:r>
      <w:r w:rsidR="00793DD6" w:rsidRPr="00793DD6">
        <w:rPr>
          <w:b/>
          <w:szCs w:val="24"/>
        </w:rPr>
        <w:t>, ul.</w:t>
      </w:r>
      <w:bookmarkEnd w:id="0"/>
      <w:r w:rsidR="00FF252E">
        <w:rPr>
          <w:b/>
          <w:szCs w:val="24"/>
        </w:rPr>
        <w:t>(…)</w:t>
      </w:r>
      <w:r w:rsidR="00793DD6" w:rsidRPr="00793DD6">
        <w:rPr>
          <w:b/>
          <w:szCs w:val="24"/>
        </w:rPr>
        <w:t>, gmina</w:t>
      </w:r>
      <w:r w:rsidR="00C451C8">
        <w:rPr>
          <w:b/>
          <w:szCs w:val="24"/>
        </w:rPr>
        <w:t xml:space="preserve"> (…)</w:t>
      </w:r>
      <w:r w:rsidR="00FE3C4E">
        <w:rPr>
          <w:b/>
          <w:szCs w:val="24"/>
        </w:rPr>
        <w:t>.</w:t>
      </w:r>
    </w:p>
    <w:p w14:paraId="2E9AD41C" w14:textId="3CDE738E" w:rsidR="005C5206" w:rsidRDefault="005C5206" w:rsidP="00793DD6">
      <w:pPr>
        <w:tabs>
          <w:tab w:val="left" w:pos="4648"/>
        </w:tabs>
        <w:spacing w:line="360" w:lineRule="auto"/>
        <w:jc w:val="center"/>
        <w:rPr>
          <w:sz w:val="23"/>
          <w:szCs w:val="23"/>
        </w:rPr>
      </w:pPr>
    </w:p>
    <w:p w14:paraId="04C80261" w14:textId="77777777" w:rsidR="00870317" w:rsidRDefault="00870317" w:rsidP="00714B43">
      <w:pPr>
        <w:tabs>
          <w:tab w:val="left" w:pos="4648"/>
        </w:tabs>
        <w:rPr>
          <w:sz w:val="23"/>
          <w:szCs w:val="23"/>
        </w:rPr>
      </w:pPr>
    </w:p>
    <w:p w14:paraId="080FEC4D" w14:textId="54E48C66" w:rsidR="00714B43" w:rsidRDefault="00714B43" w:rsidP="00714B43">
      <w:pPr>
        <w:tabs>
          <w:tab w:val="left" w:pos="4648"/>
        </w:tabs>
        <w:jc w:val="both"/>
        <w:rPr>
          <w:szCs w:val="24"/>
        </w:rPr>
      </w:pPr>
      <w:r>
        <w:rPr>
          <w:szCs w:val="24"/>
        </w:rPr>
        <w:t xml:space="preserve">          Zezwolenie obejmuje prowadzenie obrotu detalicznego produktami leczniczymi, wyrobami medycznymi i innymi artykułami zgodnie z ustawą z dnia 6 września 2001</w:t>
      </w:r>
      <w:r w:rsidR="00BC6A6C">
        <w:rPr>
          <w:szCs w:val="24"/>
        </w:rPr>
        <w:t xml:space="preserve">r. Prawo farmaceutyczne </w:t>
      </w:r>
      <w:r w:rsidR="00542F51">
        <w:rPr>
          <w:szCs w:val="24"/>
        </w:rPr>
        <w:t>(</w:t>
      </w:r>
      <w:r w:rsidR="00542F51" w:rsidRPr="00542F51">
        <w:rPr>
          <w:szCs w:val="24"/>
        </w:rPr>
        <w:t>Dz. U. z 2025 r. poz. 750 z późn. zm.</w:t>
      </w:r>
      <w:r w:rsidR="007B60EE" w:rsidRPr="007B60EE">
        <w:rPr>
          <w:szCs w:val="24"/>
        </w:rPr>
        <w:t>)</w:t>
      </w:r>
      <w:r w:rsidR="00716B16">
        <w:rPr>
          <w:szCs w:val="24"/>
        </w:rPr>
        <w:t xml:space="preserve"> </w:t>
      </w:r>
      <w:r>
        <w:rPr>
          <w:szCs w:val="24"/>
        </w:rPr>
        <w:t>oraz innymi przepisami regulującymi obrót powyższymi produktami, wyrobami i artykułami.</w:t>
      </w:r>
    </w:p>
    <w:p w14:paraId="65E90E20" w14:textId="77777777" w:rsidR="0009376D" w:rsidRDefault="0009376D" w:rsidP="00714B43">
      <w:pPr>
        <w:tabs>
          <w:tab w:val="left" w:pos="4648"/>
        </w:tabs>
        <w:jc w:val="both"/>
        <w:rPr>
          <w:szCs w:val="24"/>
        </w:rPr>
      </w:pPr>
    </w:p>
    <w:p w14:paraId="38CFDEC2" w14:textId="77777777" w:rsidR="00546F96" w:rsidRDefault="00546F96" w:rsidP="003C6093">
      <w:pPr>
        <w:pStyle w:val="Tekstpodstawowywcity2"/>
        <w:tabs>
          <w:tab w:val="right" w:leader="dot" w:pos="9072"/>
        </w:tabs>
        <w:spacing w:line="240" w:lineRule="auto"/>
        <w:ind w:left="284"/>
        <w:jc w:val="center"/>
        <w:rPr>
          <w:b/>
          <w:sz w:val="24"/>
          <w:szCs w:val="24"/>
          <w:lang w:eastAsia="ar-SA"/>
        </w:rPr>
      </w:pPr>
    </w:p>
    <w:p w14:paraId="15C06EDB" w14:textId="77777777" w:rsidR="00F659EA" w:rsidRDefault="00F659EA" w:rsidP="003C6093">
      <w:pPr>
        <w:pStyle w:val="Tekstpodstawowywcity2"/>
        <w:tabs>
          <w:tab w:val="right" w:leader="dot" w:pos="9072"/>
        </w:tabs>
        <w:spacing w:line="240" w:lineRule="auto"/>
        <w:ind w:left="284"/>
        <w:jc w:val="center"/>
        <w:rPr>
          <w:b/>
          <w:sz w:val="24"/>
          <w:szCs w:val="24"/>
          <w:lang w:eastAsia="ar-SA"/>
        </w:rPr>
      </w:pPr>
    </w:p>
    <w:p w14:paraId="19A178FE" w14:textId="77777777" w:rsidR="00714B43" w:rsidRDefault="00FD70A0" w:rsidP="003C6093">
      <w:pPr>
        <w:pStyle w:val="Tekstpodstawowywcity2"/>
        <w:tabs>
          <w:tab w:val="right" w:leader="dot" w:pos="9072"/>
        </w:tabs>
        <w:spacing w:line="240" w:lineRule="auto"/>
        <w:ind w:left="284"/>
        <w:jc w:val="center"/>
        <w:rPr>
          <w:b/>
          <w:sz w:val="24"/>
          <w:szCs w:val="24"/>
        </w:rPr>
      </w:pPr>
      <w:r w:rsidRPr="00FD70A0">
        <w:rPr>
          <w:b/>
          <w:sz w:val="24"/>
          <w:szCs w:val="24"/>
        </w:rPr>
        <w:t>UZASADNIENIE</w:t>
      </w:r>
    </w:p>
    <w:p w14:paraId="62AB6ACF" w14:textId="77777777" w:rsidR="00072646" w:rsidRPr="00D76684" w:rsidRDefault="00072646" w:rsidP="00D36CE8">
      <w:pPr>
        <w:pStyle w:val="Tekstpodstawowywcity2"/>
        <w:tabs>
          <w:tab w:val="right" w:leader="dot" w:pos="9072"/>
        </w:tabs>
        <w:spacing w:line="360" w:lineRule="auto"/>
        <w:ind w:left="284"/>
        <w:jc w:val="center"/>
        <w:rPr>
          <w:b/>
          <w:sz w:val="24"/>
          <w:szCs w:val="24"/>
        </w:rPr>
      </w:pPr>
    </w:p>
    <w:p w14:paraId="652D6C6D" w14:textId="4939E59C" w:rsidR="000B279F" w:rsidRPr="00D76684" w:rsidRDefault="00DA2246" w:rsidP="00F659EA">
      <w:pPr>
        <w:pStyle w:val="Tekstpodstawowy"/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ab/>
      </w:r>
      <w:r w:rsidR="001E0C50" w:rsidRPr="00D76684">
        <w:rPr>
          <w:szCs w:val="24"/>
        </w:rPr>
        <w:t xml:space="preserve">W dniu </w:t>
      </w:r>
      <w:r w:rsidR="00F659EA" w:rsidRPr="00F659EA">
        <w:rPr>
          <w:szCs w:val="24"/>
        </w:rPr>
        <w:t xml:space="preserve">dnia </w:t>
      </w:r>
      <w:r w:rsidR="00C451C8">
        <w:rPr>
          <w:szCs w:val="24"/>
        </w:rPr>
        <w:t>(…)</w:t>
      </w:r>
      <w:r w:rsidR="00F659EA" w:rsidRPr="00F659EA">
        <w:rPr>
          <w:szCs w:val="24"/>
        </w:rPr>
        <w:t xml:space="preserve"> r. </w:t>
      </w:r>
      <w:r w:rsidR="000B279F" w:rsidRPr="00D76684">
        <w:rPr>
          <w:szCs w:val="24"/>
        </w:rPr>
        <w:t xml:space="preserve">(data wpływu do WIF w Poznaniu: </w:t>
      </w:r>
      <w:r w:rsidR="00C451C8">
        <w:rPr>
          <w:szCs w:val="24"/>
        </w:rPr>
        <w:t xml:space="preserve">(…) </w:t>
      </w:r>
      <w:r w:rsidR="00F659EA" w:rsidRPr="00F659EA">
        <w:rPr>
          <w:szCs w:val="24"/>
        </w:rPr>
        <w:t>r.</w:t>
      </w:r>
      <w:r w:rsidR="000B279F" w:rsidRPr="00D76684">
        <w:rPr>
          <w:szCs w:val="24"/>
        </w:rPr>
        <w:t xml:space="preserve">) przedsiębiorca </w:t>
      </w:r>
      <w:r w:rsidR="00C451C8">
        <w:rPr>
          <w:szCs w:val="24"/>
        </w:rPr>
        <w:t xml:space="preserve">(…) </w:t>
      </w:r>
      <w:r w:rsidR="00937286" w:rsidRPr="00937286">
        <w:rPr>
          <w:szCs w:val="24"/>
        </w:rPr>
        <w:t>prowadząc</w:t>
      </w:r>
      <w:r w:rsidR="00937286">
        <w:rPr>
          <w:szCs w:val="24"/>
        </w:rPr>
        <w:t>y</w:t>
      </w:r>
      <w:r w:rsidR="00937286" w:rsidRPr="00937286">
        <w:rPr>
          <w:szCs w:val="24"/>
        </w:rPr>
        <w:t xml:space="preserve"> działalność gospodarczą pod firmą</w:t>
      </w:r>
      <w:r w:rsidR="00C451C8">
        <w:rPr>
          <w:szCs w:val="24"/>
        </w:rPr>
        <w:t>: (…)</w:t>
      </w:r>
      <w:r w:rsidR="00937286" w:rsidRPr="00937286">
        <w:rPr>
          <w:szCs w:val="24"/>
        </w:rPr>
        <w:t>, adres prowadzenia działalności gospodarczej:</w:t>
      </w:r>
      <w:r w:rsidR="00C451C8">
        <w:rPr>
          <w:szCs w:val="24"/>
        </w:rPr>
        <w:t xml:space="preserve"> (…)</w:t>
      </w:r>
      <w:r w:rsidR="00937286" w:rsidRPr="00937286">
        <w:rPr>
          <w:szCs w:val="24"/>
        </w:rPr>
        <w:t xml:space="preserve">, </w:t>
      </w:r>
      <w:r w:rsidR="00C451C8">
        <w:rPr>
          <w:szCs w:val="24"/>
        </w:rPr>
        <w:t>(…)</w:t>
      </w:r>
      <w:r w:rsidR="00937286" w:rsidRPr="00937286">
        <w:rPr>
          <w:szCs w:val="24"/>
        </w:rPr>
        <w:t xml:space="preserve">, Przedsiębiorca wpisany do Centralnej Ewidencji i Informacji </w:t>
      </w:r>
      <w:r w:rsidR="00937286" w:rsidRPr="00937286">
        <w:rPr>
          <w:szCs w:val="24"/>
        </w:rPr>
        <w:br/>
        <w:t xml:space="preserve">o Działalności Gospodarczej Rzeczypospolitej Polskiej, Numer NIP </w:t>
      </w:r>
      <w:r w:rsidR="00015B28">
        <w:rPr>
          <w:szCs w:val="24"/>
        </w:rPr>
        <w:t>(…)</w:t>
      </w:r>
      <w:r w:rsidR="00937286">
        <w:rPr>
          <w:szCs w:val="24"/>
        </w:rPr>
        <w:t xml:space="preserve"> </w:t>
      </w:r>
      <w:r w:rsidR="001E0C50" w:rsidRPr="00D76684">
        <w:rPr>
          <w:szCs w:val="24"/>
        </w:rPr>
        <w:t>złożył w</w:t>
      </w:r>
      <w:r w:rsidR="00546F96">
        <w:rPr>
          <w:szCs w:val="24"/>
        </w:rPr>
        <w:t> </w:t>
      </w:r>
      <w:r w:rsidR="001E0C50" w:rsidRPr="00D76684">
        <w:rPr>
          <w:szCs w:val="24"/>
        </w:rPr>
        <w:t>Wojewódzkim Inspektoracie Farmaceutycznym w Poznaniu</w:t>
      </w:r>
      <w:r w:rsidR="00E47E16">
        <w:rPr>
          <w:szCs w:val="24"/>
        </w:rPr>
        <w:t xml:space="preserve"> </w:t>
      </w:r>
      <w:r w:rsidR="00F3248D">
        <w:rPr>
          <w:szCs w:val="24"/>
        </w:rPr>
        <w:t xml:space="preserve">wniosek </w:t>
      </w:r>
      <w:r w:rsidR="001E0C50" w:rsidRPr="00D76684">
        <w:rPr>
          <w:szCs w:val="24"/>
        </w:rPr>
        <w:t>wraz z załącznikami, o</w:t>
      </w:r>
      <w:r w:rsidR="00546F96">
        <w:rPr>
          <w:szCs w:val="24"/>
        </w:rPr>
        <w:t> </w:t>
      </w:r>
      <w:r w:rsidR="001E0C50" w:rsidRPr="00D76684">
        <w:rPr>
          <w:szCs w:val="24"/>
        </w:rPr>
        <w:t>udzielenie</w:t>
      </w:r>
      <w:r w:rsidR="00FE3C4E">
        <w:rPr>
          <w:szCs w:val="24"/>
        </w:rPr>
        <w:t xml:space="preserve"> </w:t>
      </w:r>
      <w:r w:rsidR="001E0C50" w:rsidRPr="00D76684">
        <w:rPr>
          <w:szCs w:val="24"/>
        </w:rPr>
        <w:t>zezwolenia na prowadzenie apteki ogólnodostępnej zlokalizowanej w</w:t>
      </w:r>
      <w:r>
        <w:rPr>
          <w:szCs w:val="24"/>
        </w:rPr>
        <w:t> </w:t>
      </w:r>
      <w:r w:rsidR="001E0C50" w:rsidRPr="00D76684">
        <w:rPr>
          <w:szCs w:val="24"/>
        </w:rPr>
        <w:t xml:space="preserve">miejscowości </w:t>
      </w:r>
      <w:r w:rsidR="00C924F7" w:rsidRPr="00C924F7">
        <w:rPr>
          <w:b/>
          <w:szCs w:val="24"/>
        </w:rPr>
        <w:t>(</w:t>
      </w:r>
      <w:r w:rsidR="00015B28">
        <w:rPr>
          <w:b/>
          <w:szCs w:val="24"/>
        </w:rPr>
        <w:t>(…)</w:t>
      </w:r>
      <w:r w:rsidR="00C924F7" w:rsidRPr="00C924F7">
        <w:rPr>
          <w:b/>
          <w:szCs w:val="24"/>
        </w:rPr>
        <w:t>)</w:t>
      </w:r>
      <w:r w:rsidR="00015B28">
        <w:rPr>
          <w:b/>
          <w:szCs w:val="24"/>
        </w:rPr>
        <w:t>(…)</w:t>
      </w:r>
      <w:r w:rsidR="00C924F7" w:rsidRPr="00C924F7">
        <w:rPr>
          <w:b/>
          <w:szCs w:val="24"/>
        </w:rPr>
        <w:t>, ul.</w:t>
      </w:r>
      <w:r w:rsidR="00015B28">
        <w:rPr>
          <w:b/>
          <w:szCs w:val="24"/>
        </w:rPr>
        <w:t>(…)</w:t>
      </w:r>
      <w:r w:rsidR="00C924F7" w:rsidRPr="00C924F7">
        <w:rPr>
          <w:b/>
          <w:szCs w:val="24"/>
        </w:rPr>
        <w:t>, gmina</w:t>
      </w:r>
      <w:r w:rsidR="00015B28">
        <w:rPr>
          <w:b/>
          <w:szCs w:val="24"/>
        </w:rPr>
        <w:t xml:space="preserve"> (…)</w:t>
      </w:r>
      <w:r w:rsidR="000B279F" w:rsidRPr="00D76684">
        <w:rPr>
          <w:szCs w:val="24"/>
        </w:rPr>
        <w:t>.</w:t>
      </w:r>
    </w:p>
    <w:p w14:paraId="55084BAC" w14:textId="73046189" w:rsidR="003C76BA" w:rsidRPr="003C76BA" w:rsidRDefault="00DA2246" w:rsidP="003C76BA">
      <w:pPr>
        <w:autoSpaceDE w:val="0"/>
        <w:autoSpaceDN w:val="0"/>
        <w:spacing w:line="360" w:lineRule="auto"/>
        <w:jc w:val="both"/>
        <w:rPr>
          <w:szCs w:val="24"/>
        </w:rPr>
      </w:pPr>
      <w:r>
        <w:rPr>
          <w:szCs w:val="24"/>
        </w:rPr>
        <w:tab/>
      </w:r>
      <w:bookmarkStart w:id="1" w:name="_Hlk142046040"/>
      <w:r w:rsidR="003C76BA" w:rsidRPr="003C76BA">
        <w:rPr>
          <w:bCs/>
          <w:szCs w:val="24"/>
        </w:rPr>
        <w:t xml:space="preserve">Jednocześnie wraz ze złożonym wnioskiem Strona wniosła o zainicjowanie procedury mającej na celu wydanie pozytywnej opinii przez Wielkopolskiego Wojewódzkiego Inspektora Farmaceutycznego, w zakresie zasadności pominięcia ograniczeń, o których mowa w art. 99 ust. 3b u.p.f., a następnie doręczenie przedmiotowego wniosku wraz z pozytywną opinią WWIF, Prezydentowi </w:t>
      </w:r>
      <w:r w:rsidR="007750B6">
        <w:rPr>
          <w:bCs/>
          <w:szCs w:val="24"/>
        </w:rPr>
        <w:t xml:space="preserve">(…) </w:t>
      </w:r>
      <w:r w:rsidR="003C76BA" w:rsidRPr="003C76BA">
        <w:rPr>
          <w:bCs/>
          <w:szCs w:val="24"/>
        </w:rPr>
        <w:t xml:space="preserve">w celu wydania pozytywnej opinii przez wyżej wymienionego oraz doręczenie przedmiotowego wniosku wraz z ww. opiniami Ministrowi Zdrowia, w celu wyrażenia zgody na wydanie przez Wielkopolskiego Wojewódzkiego Inspektora Farmaceutycznego decyzji w przedmiocie wydania zezwolenia na prowadzenie apteki ogólnodostępnej z pominięciem </w:t>
      </w:r>
      <w:r w:rsidR="003C76BA" w:rsidRPr="003C76BA">
        <w:rPr>
          <w:szCs w:val="24"/>
        </w:rPr>
        <w:t xml:space="preserve">ograniczeń zawartych w art. 99 ust. 3b ustawy Prawo farmaceutyczne. </w:t>
      </w:r>
    </w:p>
    <w:bookmarkEnd w:id="1"/>
    <w:p w14:paraId="3A4BE744" w14:textId="2FE3FC21" w:rsidR="003C76BA" w:rsidRPr="003C76BA" w:rsidRDefault="003C76BA" w:rsidP="003C76BA">
      <w:pPr>
        <w:autoSpaceDE w:val="0"/>
        <w:autoSpaceDN w:val="0"/>
        <w:spacing w:line="360" w:lineRule="auto"/>
        <w:jc w:val="both"/>
        <w:rPr>
          <w:szCs w:val="24"/>
        </w:rPr>
      </w:pPr>
      <w:r w:rsidRPr="003C76BA">
        <w:rPr>
          <w:szCs w:val="24"/>
        </w:rPr>
        <w:t xml:space="preserve"> </w:t>
      </w:r>
      <w:r w:rsidR="0066068E">
        <w:rPr>
          <w:szCs w:val="24"/>
        </w:rPr>
        <w:tab/>
      </w:r>
      <w:r w:rsidRPr="003C76BA">
        <w:rPr>
          <w:szCs w:val="24"/>
        </w:rPr>
        <w:t>W złożonym wniosku Strona przedstawiła dokumentację oraz argumenty dotyczące zasadności otwarcia apteki we wskazanej lokalizacji.</w:t>
      </w:r>
    </w:p>
    <w:p w14:paraId="0CF3F71E" w14:textId="77777777" w:rsidR="003C76BA" w:rsidRPr="003C76BA" w:rsidRDefault="003C76BA" w:rsidP="003C76BA">
      <w:pPr>
        <w:autoSpaceDE w:val="0"/>
        <w:autoSpaceDN w:val="0"/>
        <w:spacing w:line="360" w:lineRule="auto"/>
        <w:jc w:val="both"/>
        <w:rPr>
          <w:szCs w:val="24"/>
        </w:rPr>
      </w:pPr>
    </w:p>
    <w:p w14:paraId="065C0475" w14:textId="77777777" w:rsidR="003C76BA" w:rsidRPr="003C76BA" w:rsidRDefault="003C76BA" w:rsidP="0066068E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3C76BA">
        <w:rPr>
          <w:szCs w:val="24"/>
        </w:rPr>
        <w:t>Do wniosku o udzielenie zezwolenia wnioskodawca dołączył komplet dokumentów wymaganych ustawą Prawo farmaceutyczne oraz dokumenty, które według strony mogłyby przemawiać za wyrażeniem przez WWIF zgody na pominięcie ograniczeń, o których mowa w art. 99 ust. 3b Prawa farmaceutycznego.</w:t>
      </w:r>
    </w:p>
    <w:p w14:paraId="1323A5B8" w14:textId="77777777" w:rsidR="003C76BA" w:rsidRPr="003C76BA" w:rsidRDefault="003C76BA" w:rsidP="003C76BA">
      <w:pPr>
        <w:autoSpaceDE w:val="0"/>
        <w:autoSpaceDN w:val="0"/>
        <w:spacing w:line="360" w:lineRule="auto"/>
        <w:jc w:val="both"/>
        <w:rPr>
          <w:b/>
          <w:bCs/>
          <w:szCs w:val="24"/>
          <w:lang w:val="x-none"/>
        </w:rPr>
      </w:pPr>
      <w:r w:rsidRPr="003C76BA">
        <w:rPr>
          <w:b/>
          <w:bCs/>
          <w:szCs w:val="24"/>
          <w:lang w:val="x-none"/>
        </w:rPr>
        <w:tab/>
      </w:r>
    </w:p>
    <w:p w14:paraId="59993392" w14:textId="316248A3" w:rsidR="003C76BA" w:rsidRPr="003C76BA" w:rsidRDefault="003C76BA" w:rsidP="003C76BA">
      <w:pPr>
        <w:autoSpaceDE w:val="0"/>
        <w:autoSpaceDN w:val="0"/>
        <w:spacing w:line="360" w:lineRule="auto"/>
        <w:jc w:val="both"/>
        <w:rPr>
          <w:szCs w:val="24"/>
        </w:rPr>
      </w:pPr>
      <w:r w:rsidRPr="003C76BA">
        <w:rPr>
          <w:szCs w:val="24"/>
        </w:rPr>
        <w:tab/>
        <w:t xml:space="preserve">Postanowieniem z dnia </w:t>
      </w:r>
      <w:r w:rsidR="0002294F">
        <w:rPr>
          <w:szCs w:val="24"/>
        </w:rPr>
        <w:t xml:space="preserve">(…) </w:t>
      </w:r>
      <w:r w:rsidRPr="003C76BA">
        <w:rPr>
          <w:szCs w:val="24"/>
        </w:rPr>
        <w:t xml:space="preserve">r., znak sprawy: </w:t>
      </w:r>
      <w:r w:rsidR="0002294F">
        <w:rPr>
          <w:szCs w:val="24"/>
        </w:rPr>
        <w:t xml:space="preserve">(…) </w:t>
      </w:r>
      <w:r w:rsidRPr="003C76BA">
        <w:rPr>
          <w:szCs w:val="24"/>
        </w:rPr>
        <w:t xml:space="preserve">Wielkopolski Wojewódzki Inspektor Farmaceutyczny </w:t>
      </w:r>
      <w:r w:rsidRPr="003C76BA">
        <w:rPr>
          <w:bCs/>
          <w:szCs w:val="24"/>
        </w:rPr>
        <w:t xml:space="preserve">wyznaczył nowy termin załatwienia przedmiotowej sprawy </w:t>
      </w:r>
      <w:r w:rsidR="008870C7">
        <w:rPr>
          <w:bCs/>
          <w:szCs w:val="24"/>
        </w:rPr>
        <w:t xml:space="preserve">tj. </w:t>
      </w:r>
      <w:r w:rsidRPr="003C76BA">
        <w:rPr>
          <w:bCs/>
          <w:szCs w:val="24"/>
        </w:rPr>
        <w:t xml:space="preserve">do dnia </w:t>
      </w:r>
      <w:r w:rsidR="00E05168">
        <w:rPr>
          <w:bCs/>
          <w:szCs w:val="24"/>
        </w:rPr>
        <w:t>(…)</w:t>
      </w:r>
      <w:r w:rsidRPr="003C76BA">
        <w:rPr>
          <w:bCs/>
          <w:szCs w:val="24"/>
        </w:rPr>
        <w:t xml:space="preserve"> r. </w:t>
      </w:r>
      <w:r w:rsidR="00466EEE">
        <w:rPr>
          <w:bCs/>
          <w:szCs w:val="24"/>
        </w:rPr>
        <w:t xml:space="preserve">w związku </w:t>
      </w:r>
      <w:r w:rsidRPr="003C76BA">
        <w:rPr>
          <w:bCs/>
          <w:szCs w:val="24"/>
        </w:rPr>
        <w:t>z konieczności</w:t>
      </w:r>
      <w:r w:rsidR="00466EEE">
        <w:rPr>
          <w:bCs/>
          <w:szCs w:val="24"/>
        </w:rPr>
        <w:t>ą</w:t>
      </w:r>
      <w:r w:rsidRPr="003C76BA">
        <w:rPr>
          <w:bCs/>
          <w:szCs w:val="24"/>
        </w:rPr>
        <w:t xml:space="preserve"> przeprowadzenia </w:t>
      </w:r>
      <w:r w:rsidR="00466EEE">
        <w:rPr>
          <w:bCs/>
          <w:szCs w:val="24"/>
        </w:rPr>
        <w:t>postępowania dowodowego</w:t>
      </w:r>
      <w:r w:rsidRPr="003C76BA">
        <w:rPr>
          <w:bCs/>
          <w:szCs w:val="24"/>
        </w:rPr>
        <w:t xml:space="preserve"> na okoliczność czy wnioskodawca spełnia warunki określone prawem do udzielenia mu zezwolenia na prowadzenie apteki ogólnodostępnej.</w:t>
      </w:r>
    </w:p>
    <w:p w14:paraId="655C5CED" w14:textId="77777777" w:rsidR="003C76BA" w:rsidRPr="003C76BA" w:rsidRDefault="003C76BA" w:rsidP="003C76BA">
      <w:pPr>
        <w:autoSpaceDE w:val="0"/>
        <w:autoSpaceDN w:val="0"/>
        <w:spacing w:line="360" w:lineRule="auto"/>
        <w:jc w:val="both"/>
        <w:rPr>
          <w:szCs w:val="24"/>
        </w:rPr>
      </w:pPr>
      <w:r w:rsidRPr="003C76BA">
        <w:rPr>
          <w:szCs w:val="24"/>
        </w:rPr>
        <w:tab/>
      </w:r>
    </w:p>
    <w:p w14:paraId="2365D7BA" w14:textId="79027EEB" w:rsidR="003C76BA" w:rsidRPr="003C76BA" w:rsidRDefault="003C76BA" w:rsidP="0066068E">
      <w:pPr>
        <w:autoSpaceDE w:val="0"/>
        <w:autoSpaceDN w:val="0"/>
        <w:spacing w:line="360" w:lineRule="auto"/>
        <w:ind w:firstLine="709"/>
        <w:jc w:val="both"/>
        <w:rPr>
          <w:szCs w:val="24"/>
          <w:lang w:val="x-none"/>
        </w:rPr>
      </w:pPr>
      <w:r w:rsidRPr="003C76BA">
        <w:rPr>
          <w:szCs w:val="24"/>
        </w:rPr>
        <w:t xml:space="preserve">W dniu </w:t>
      </w:r>
      <w:r w:rsidR="00E05168">
        <w:rPr>
          <w:szCs w:val="24"/>
        </w:rPr>
        <w:t>(…)</w:t>
      </w:r>
      <w:r w:rsidRPr="003C76BA">
        <w:rPr>
          <w:szCs w:val="24"/>
        </w:rPr>
        <w:t xml:space="preserve"> r. Wielkopolski Wojewódzki Inspektor Farmaceutyczny </w:t>
      </w:r>
      <w:r w:rsidRPr="003C76BA">
        <w:rPr>
          <w:szCs w:val="24"/>
          <w:lang w:val="x-none"/>
        </w:rPr>
        <w:t>wezwa</w:t>
      </w:r>
      <w:r w:rsidRPr="003C76BA">
        <w:rPr>
          <w:szCs w:val="24"/>
        </w:rPr>
        <w:t>ł Stronę</w:t>
      </w:r>
      <w:r w:rsidRPr="003C76BA">
        <w:rPr>
          <w:szCs w:val="24"/>
          <w:lang w:val="x-none"/>
        </w:rPr>
        <w:t xml:space="preserve"> o przedłożenie wszystkich dowodów, które w ocenie Strony mają znaczenie dla sprawy albowiem </w:t>
      </w:r>
      <w:r w:rsidRPr="003C76BA">
        <w:rPr>
          <w:szCs w:val="24"/>
          <w:lang w:val="x-none"/>
        </w:rPr>
        <w:lastRenderedPageBreak/>
        <w:t>w postępowaniu wnioskowym, w którym Organ mógłby wydać decyzję stanowiącą wyjątek od generalnej zasady ograniczającej możliwość wydania zezwolenia, Organ nie ma podstaw prawnych poszukiwania i przeprowadzania dowodów na potwierdzenie istnienia okoliczności przemawiających za odstąpieniem od generalnej zasady wskazanej w ustawie z dnia 6 września 2001 r. Prawo farmaceutyczne, iż zezwolenie</w:t>
      </w:r>
      <w:r w:rsidRPr="003C76BA">
        <w:rPr>
          <w:i/>
          <w:iCs/>
          <w:szCs w:val="24"/>
          <w:lang w:val="x-none"/>
        </w:rPr>
        <w:t xml:space="preserve"> „wydaje się, jeżeli na dzień złożenia wniosku o wydanie zezwolenia, liczba mieszkańców w danej gminie, w przeliczeniu na jedną aptekę ogólnodostępną, wynosi co najmniej 3000 osób i odległość od miejsca planowanej lokalizacji apteki do najbliższej funkcjonującej apteki ogólnodostępnej, liczona pomiędzy wejściami do izb ekspedycyjnych aptek w linii prostej, wynosi co najmniej 500 metrów”, </w:t>
      </w:r>
      <w:r w:rsidRPr="003C76BA">
        <w:rPr>
          <w:szCs w:val="24"/>
          <w:lang w:val="x-none"/>
        </w:rPr>
        <w:t>bowiem inicjatywa dowodowa w tym zakresie należy do Strony, która wnosi o wydanie decyzji zgodnie z jej wnioskiem.</w:t>
      </w:r>
    </w:p>
    <w:p w14:paraId="1511B611" w14:textId="77777777" w:rsidR="003C76BA" w:rsidRPr="003C76BA" w:rsidRDefault="003C76BA" w:rsidP="003C76BA">
      <w:pPr>
        <w:autoSpaceDE w:val="0"/>
        <w:autoSpaceDN w:val="0"/>
        <w:spacing w:line="360" w:lineRule="auto"/>
        <w:jc w:val="both"/>
        <w:rPr>
          <w:szCs w:val="24"/>
          <w:lang w:val="x-none"/>
        </w:rPr>
      </w:pPr>
    </w:p>
    <w:p w14:paraId="63826631" w14:textId="609D101C" w:rsidR="003C76BA" w:rsidRPr="003C76BA" w:rsidRDefault="003C76BA" w:rsidP="003C76BA">
      <w:pPr>
        <w:autoSpaceDE w:val="0"/>
        <w:autoSpaceDN w:val="0"/>
        <w:spacing w:line="360" w:lineRule="auto"/>
        <w:jc w:val="both"/>
        <w:rPr>
          <w:szCs w:val="24"/>
          <w:lang w:val="x-none"/>
        </w:rPr>
      </w:pPr>
      <w:r w:rsidRPr="003C76BA">
        <w:rPr>
          <w:szCs w:val="24"/>
        </w:rPr>
        <w:tab/>
        <w:t>W</w:t>
      </w:r>
      <w:r w:rsidRPr="003C76BA">
        <w:rPr>
          <w:szCs w:val="24"/>
          <w:lang w:val="x-none"/>
        </w:rPr>
        <w:t xml:space="preserve"> dniu </w:t>
      </w:r>
      <w:r w:rsidR="00A1125E">
        <w:rPr>
          <w:szCs w:val="24"/>
          <w:lang w:val="x-none"/>
        </w:rPr>
        <w:t>(…)</w:t>
      </w:r>
      <w:r w:rsidRPr="003C76BA">
        <w:rPr>
          <w:szCs w:val="24"/>
          <w:lang w:val="x-none"/>
        </w:rPr>
        <w:t xml:space="preserve"> r. do Wojewódzkiego Inspektoratu Farmaceutycznego </w:t>
      </w:r>
      <w:r w:rsidRPr="003C76BA">
        <w:rPr>
          <w:szCs w:val="24"/>
          <w:lang w:val="x-none"/>
        </w:rPr>
        <w:br/>
        <w:t xml:space="preserve">w Poznaniu wpłynęło pismo </w:t>
      </w:r>
      <w:r w:rsidR="00C348DF">
        <w:rPr>
          <w:szCs w:val="24"/>
          <w:lang w:val="x-none"/>
        </w:rPr>
        <w:t>w</w:t>
      </w:r>
      <w:r w:rsidRPr="003C76BA">
        <w:rPr>
          <w:szCs w:val="24"/>
          <w:lang w:val="x-none"/>
        </w:rPr>
        <w:t xml:space="preserve">nioskodawczyni z załącznikami zawierającymi listy poparcia pacjentów i personelu </w:t>
      </w:r>
      <w:r w:rsidRPr="003C4BEA">
        <w:rPr>
          <w:szCs w:val="24"/>
          <w:lang w:val="x-none"/>
        </w:rPr>
        <w:t xml:space="preserve">Szpitala </w:t>
      </w:r>
      <w:r w:rsidRPr="003C76BA">
        <w:rPr>
          <w:szCs w:val="24"/>
          <w:lang w:val="x-none"/>
        </w:rPr>
        <w:t xml:space="preserve">dla otwarcia apteki ogólnodostępnej w </w:t>
      </w:r>
      <w:r w:rsidR="00A1125E">
        <w:rPr>
          <w:szCs w:val="24"/>
          <w:lang w:val="x-none"/>
        </w:rPr>
        <w:t xml:space="preserve">(…) </w:t>
      </w:r>
      <w:r w:rsidRPr="003C76BA">
        <w:rPr>
          <w:szCs w:val="24"/>
          <w:lang w:val="x-none"/>
        </w:rPr>
        <w:t>przy ul.</w:t>
      </w:r>
      <w:r w:rsidR="00A1125E">
        <w:rPr>
          <w:szCs w:val="24"/>
          <w:lang w:val="x-none"/>
        </w:rPr>
        <w:t xml:space="preserve"> (…)</w:t>
      </w:r>
      <w:r w:rsidRPr="003C76BA">
        <w:rPr>
          <w:szCs w:val="24"/>
          <w:lang w:val="x-none"/>
        </w:rPr>
        <w:t>.</w:t>
      </w:r>
    </w:p>
    <w:p w14:paraId="1C975299" w14:textId="77777777" w:rsidR="003C76BA" w:rsidRPr="003C76BA" w:rsidRDefault="003C76BA" w:rsidP="003C76BA">
      <w:pPr>
        <w:autoSpaceDE w:val="0"/>
        <w:autoSpaceDN w:val="0"/>
        <w:spacing w:line="360" w:lineRule="auto"/>
        <w:jc w:val="both"/>
        <w:rPr>
          <w:szCs w:val="24"/>
        </w:rPr>
      </w:pPr>
    </w:p>
    <w:p w14:paraId="74488787" w14:textId="033BDB79" w:rsidR="003C76BA" w:rsidRPr="003C76BA" w:rsidRDefault="003C76BA" w:rsidP="003C76BA">
      <w:pPr>
        <w:autoSpaceDE w:val="0"/>
        <w:autoSpaceDN w:val="0"/>
        <w:spacing w:line="360" w:lineRule="auto"/>
        <w:jc w:val="both"/>
        <w:rPr>
          <w:szCs w:val="24"/>
        </w:rPr>
      </w:pPr>
      <w:r w:rsidRPr="003C76BA">
        <w:rPr>
          <w:bCs/>
          <w:szCs w:val="24"/>
        </w:rPr>
        <w:tab/>
        <w:t xml:space="preserve">W toku postępowania, w dniu </w:t>
      </w:r>
      <w:r w:rsidR="00A1125E">
        <w:rPr>
          <w:bCs/>
          <w:szCs w:val="24"/>
        </w:rPr>
        <w:t>(…)</w:t>
      </w:r>
      <w:r w:rsidRPr="003C76BA">
        <w:rPr>
          <w:bCs/>
          <w:szCs w:val="24"/>
        </w:rPr>
        <w:t xml:space="preserve"> r. tut. Organ wydał postanowienie opatrzone sygnaturą </w:t>
      </w:r>
      <w:r w:rsidR="00A1125E">
        <w:rPr>
          <w:szCs w:val="24"/>
        </w:rPr>
        <w:t xml:space="preserve">(…) </w:t>
      </w:r>
      <w:r w:rsidRPr="003C76BA">
        <w:rPr>
          <w:szCs w:val="24"/>
        </w:rPr>
        <w:t xml:space="preserve">odnoszące się do zasadności pominięcia ograniczeń, o których mowa w art. 99 ust. 3b Prawa farmaceutycznego. WWIF wskazał, że w jego ocenie nie zachodzą przesłanki do pozytywnego rozpatrzenia wniosku w zakresie ograniczeń, o których mowa powyżej, stąd też zaopiniował </w:t>
      </w:r>
      <w:r w:rsidR="00C348DF">
        <w:rPr>
          <w:szCs w:val="24"/>
        </w:rPr>
        <w:t xml:space="preserve">wniosek strony </w:t>
      </w:r>
      <w:r w:rsidRPr="003C76BA">
        <w:rPr>
          <w:szCs w:val="24"/>
        </w:rPr>
        <w:t>negatywnie.</w:t>
      </w:r>
    </w:p>
    <w:p w14:paraId="1D843EFB" w14:textId="77777777" w:rsidR="003C76BA" w:rsidRPr="003C76BA" w:rsidRDefault="003C76BA" w:rsidP="003C76BA">
      <w:pPr>
        <w:autoSpaceDE w:val="0"/>
        <w:autoSpaceDN w:val="0"/>
        <w:spacing w:line="360" w:lineRule="auto"/>
        <w:jc w:val="both"/>
        <w:rPr>
          <w:szCs w:val="24"/>
        </w:rPr>
      </w:pPr>
    </w:p>
    <w:p w14:paraId="7570DD40" w14:textId="443ED67E" w:rsidR="003C76BA" w:rsidRPr="003C76BA" w:rsidRDefault="003C76BA" w:rsidP="001A73AD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3C76BA">
        <w:rPr>
          <w:szCs w:val="24"/>
        </w:rPr>
        <w:t xml:space="preserve">W dniu </w:t>
      </w:r>
      <w:r w:rsidR="000A3F16">
        <w:rPr>
          <w:szCs w:val="24"/>
        </w:rPr>
        <w:t>(…)</w:t>
      </w:r>
      <w:r w:rsidRPr="003C76BA">
        <w:rPr>
          <w:szCs w:val="24"/>
        </w:rPr>
        <w:t xml:space="preserve"> r. w odpowiedzi na postanowienie Wielkopolskiego Wojewódzkiego Inspektora Farmaceutycznego wpłynęło pismo strony </w:t>
      </w:r>
      <w:r w:rsidRPr="003C76BA">
        <w:rPr>
          <w:bCs/>
          <w:iCs/>
          <w:szCs w:val="24"/>
        </w:rPr>
        <w:t xml:space="preserve">zawierające </w:t>
      </w:r>
      <w:r w:rsidRPr="003C76BA">
        <w:rPr>
          <w:szCs w:val="24"/>
        </w:rPr>
        <w:t xml:space="preserve">wniosek o reasumpcję przedstawionych przez wnioskodawczynię argumentów oraz o wydanie postanowienia pozytywnie opiniującego wniosek o pominiecie ograniczeń, o których mowa w art. 99 ust. 3b ustawy Prawo Farmaceutyczne (t.j. Dz. U. z 2022 r. poz. 2301 z późn. zm.), </w:t>
      </w:r>
    </w:p>
    <w:p w14:paraId="05E4D7B1" w14:textId="77777777" w:rsidR="003C76BA" w:rsidRPr="003C76BA" w:rsidRDefault="003C76BA" w:rsidP="003C76BA">
      <w:pPr>
        <w:autoSpaceDE w:val="0"/>
        <w:autoSpaceDN w:val="0"/>
        <w:spacing w:line="360" w:lineRule="auto"/>
        <w:jc w:val="both"/>
        <w:rPr>
          <w:szCs w:val="24"/>
        </w:rPr>
      </w:pPr>
    </w:p>
    <w:p w14:paraId="37334318" w14:textId="0EFE06AA" w:rsidR="003C76BA" w:rsidRPr="003C76BA" w:rsidRDefault="003C76BA" w:rsidP="00180A21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3C76BA">
        <w:rPr>
          <w:szCs w:val="24"/>
        </w:rPr>
        <w:t xml:space="preserve">W odpowiedzi z dnia </w:t>
      </w:r>
      <w:r w:rsidR="0076079F">
        <w:rPr>
          <w:szCs w:val="24"/>
        </w:rPr>
        <w:t>(…)</w:t>
      </w:r>
      <w:r w:rsidRPr="003C76BA">
        <w:rPr>
          <w:szCs w:val="24"/>
        </w:rPr>
        <w:t xml:space="preserve"> r. Wielkopolski Wojewódzki Inspektor Farmaceutyczny poinformował </w:t>
      </w:r>
      <w:r w:rsidR="00595AE8">
        <w:rPr>
          <w:szCs w:val="24"/>
        </w:rPr>
        <w:t>s</w:t>
      </w:r>
      <w:r w:rsidRPr="003C76BA">
        <w:rPr>
          <w:szCs w:val="24"/>
        </w:rPr>
        <w:t xml:space="preserve">tronę, iż argumenty przedstawione przez </w:t>
      </w:r>
      <w:r w:rsidR="00595AE8">
        <w:rPr>
          <w:szCs w:val="24"/>
        </w:rPr>
        <w:t>w</w:t>
      </w:r>
      <w:r w:rsidRPr="003C76BA">
        <w:rPr>
          <w:szCs w:val="24"/>
        </w:rPr>
        <w:t>nioskodawcę są znane Organowi i były podnoszone w toku prowadzonej sprawy oraz nie stanowią żadnych nowych okoliczności nieznanych organowi, a mających wpływ na wydaną przez Wielkopolskiego Wojewódzkiego Inspektora Farmaceutycznego opinię, wydaną w formie postanowienia.</w:t>
      </w:r>
    </w:p>
    <w:p w14:paraId="44A1C67C" w14:textId="77777777" w:rsidR="003C76BA" w:rsidRPr="003C76BA" w:rsidRDefault="003C76BA" w:rsidP="003C76BA">
      <w:pPr>
        <w:autoSpaceDE w:val="0"/>
        <w:autoSpaceDN w:val="0"/>
        <w:spacing w:line="360" w:lineRule="auto"/>
        <w:jc w:val="both"/>
        <w:rPr>
          <w:bCs/>
          <w:szCs w:val="24"/>
        </w:rPr>
      </w:pPr>
    </w:p>
    <w:p w14:paraId="0D4869ED" w14:textId="3B714A10" w:rsidR="003C76BA" w:rsidRPr="003C76BA" w:rsidRDefault="003C76BA" w:rsidP="003C76BA">
      <w:pPr>
        <w:autoSpaceDE w:val="0"/>
        <w:autoSpaceDN w:val="0"/>
        <w:spacing w:line="360" w:lineRule="auto"/>
        <w:jc w:val="both"/>
        <w:rPr>
          <w:bCs/>
          <w:szCs w:val="24"/>
        </w:rPr>
      </w:pPr>
      <w:r w:rsidRPr="003C76BA">
        <w:rPr>
          <w:bCs/>
          <w:szCs w:val="24"/>
        </w:rPr>
        <w:lastRenderedPageBreak/>
        <w:tab/>
      </w:r>
      <w:r w:rsidRPr="003C76BA">
        <w:rPr>
          <w:szCs w:val="24"/>
        </w:rPr>
        <w:t xml:space="preserve">Pismem z dnia </w:t>
      </w:r>
      <w:r w:rsidR="007273F1">
        <w:rPr>
          <w:szCs w:val="24"/>
        </w:rPr>
        <w:t>(…)</w:t>
      </w:r>
      <w:r w:rsidRPr="003C76BA">
        <w:rPr>
          <w:szCs w:val="24"/>
        </w:rPr>
        <w:t xml:space="preserve"> r. zawiadomiono </w:t>
      </w:r>
      <w:r w:rsidR="00595AE8">
        <w:rPr>
          <w:szCs w:val="24"/>
        </w:rPr>
        <w:t>s</w:t>
      </w:r>
      <w:r w:rsidRPr="003C76BA">
        <w:rPr>
          <w:szCs w:val="24"/>
        </w:rPr>
        <w:t xml:space="preserve">tronę w trybie art. 10 § 1 k.p.a. </w:t>
      </w:r>
      <w:r w:rsidRPr="003C76BA">
        <w:rPr>
          <w:szCs w:val="24"/>
        </w:rPr>
        <w:br/>
        <w:t>o zamiarze zakończenia postępowania w sprawie o udzielenie zezwolenia na prowadzenie apteki ogólnodostępnej oraz powiadomiono, że przed wydaniem decyzji może wypowiedzieć się co do zebranych w sprawie dowodów i materiałów oraz zgłoszonych żądań.</w:t>
      </w:r>
    </w:p>
    <w:p w14:paraId="3106EAE9" w14:textId="77777777" w:rsidR="00180A21" w:rsidRDefault="003C76BA" w:rsidP="003C76BA">
      <w:pPr>
        <w:autoSpaceDE w:val="0"/>
        <w:autoSpaceDN w:val="0"/>
        <w:spacing w:line="360" w:lineRule="auto"/>
        <w:jc w:val="both"/>
        <w:rPr>
          <w:szCs w:val="24"/>
        </w:rPr>
      </w:pPr>
      <w:r w:rsidRPr="003C76BA">
        <w:rPr>
          <w:szCs w:val="24"/>
        </w:rPr>
        <w:tab/>
      </w:r>
    </w:p>
    <w:p w14:paraId="2E146BA3" w14:textId="49C053CE" w:rsidR="003C76BA" w:rsidRPr="003C76BA" w:rsidRDefault="003C76BA" w:rsidP="00180A21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3C76BA">
        <w:rPr>
          <w:szCs w:val="24"/>
        </w:rPr>
        <w:t xml:space="preserve">W dniu </w:t>
      </w:r>
      <w:r w:rsidR="007273F1">
        <w:rPr>
          <w:szCs w:val="24"/>
        </w:rPr>
        <w:t>(…)</w:t>
      </w:r>
      <w:r w:rsidRPr="003C76BA">
        <w:rPr>
          <w:szCs w:val="24"/>
        </w:rPr>
        <w:t xml:space="preserve"> r. do WIF w Poznaniu wpłynęło pismo pełnomocnika strony odnoszące się do w/w zawiadomienia, w którym zawarto wniosek o uzupełnienie zawiadomienia poprzez wskazanie przesłanek, o których mowa w art. 79a Kpa.</w:t>
      </w:r>
    </w:p>
    <w:p w14:paraId="414E59E4" w14:textId="77777777" w:rsidR="00180A21" w:rsidRDefault="003C76BA" w:rsidP="003C76BA">
      <w:pPr>
        <w:autoSpaceDE w:val="0"/>
        <w:autoSpaceDN w:val="0"/>
        <w:spacing w:line="360" w:lineRule="auto"/>
        <w:jc w:val="both"/>
        <w:rPr>
          <w:szCs w:val="24"/>
        </w:rPr>
      </w:pPr>
      <w:r w:rsidRPr="003C76BA">
        <w:rPr>
          <w:szCs w:val="24"/>
        </w:rPr>
        <w:tab/>
      </w:r>
    </w:p>
    <w:p w14:paraId="60720B14" w14:textId="7FAAFEA2" w:rsidR="003C76BA" w:rsidRDefault="003C76BA" w:rsidP="00180A21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3C76BA">
        <w:rPr>
          <w:szCs w:val="24"/>
        </w:rPr>
        <w:t xml:space="preserve">W tej samej dacie wpłynęło także pismo dyrektora </w:t>
      </w:r>
      <w:r w:rsidR="007273F1">
        <w:rPr>
          <w:szCs w:val="24"/>
        </w:rPr>
        <w:t xml:space="preserve">(…) </w:t>
      </w:r>
      <w:r w:rsidRPr="003C76BA">
        <w:rPr>
          <w:szCs w:val="24"/>
        </w:rPr>
        <w:t xml:space="preserve">z </w:t>
      </w:r>
      <w:r w:rsidR="007273F1">
        <w:rPr>
          <w:szCs w:val="24"/>
        </w:rPr>
        <w:t xml:space="preserve">(…) </w:t>
      </w:r>
      <w:r w:rsidRPr="003C76BA">
        <w:rPr>
          <w:szCs w:val="24"/>
        </w:rPr>
        <w:t xml:space="preserve">odnoszące się do wydanego przez WWIF postanowienia, zawierające wniosek o ponowne rozpoznanie sprawy P. </w:t>
      </w:r>
      <w:r w:rsidR="00B350E8">
        <w:rPr>
          <w:szCs w:val="24"/>
        </w:rPr>
        <w:t xml:space="preserve">(…) </w:t>
      </w:r>
      <w:r w:rsidRPr="003C76BA">
        <w:rPr>
          <w:szCs w:val="24"/>
        </w:rPr>
        <w:t>oraz o pozytywne zaopiniowanie wniosku w/w w zakresie pominięcia ograniczeń, o których mowa w art. 99 ust. 3b Prawa farmaceutycznego</w:t>
      </w:r>
      <w:r w:rsidR="00522793">
        <w:rPr>
          <w:szCs w:val="24"/>
        </w:rPr>
        <w:t xml:space="preserve">, ze wskazaniem argumentów przemawiających za pozytywnym rozpoznaniem niniejszego wniosku. </w:t>
      </w:r>
    </w:p>
    <w:p w14:paraId="7CB533A6" w14:textId="77777777" w:rsidR="00180A21" w:rsidRDefault="00180A21" w:rsidP="003D7F11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</w:p>
    <w:p w14:paraId="137C3723" w14:textId="065409DA" w:rsidR="003D7F11" w:rsidRPr="003D7F11" w:rsidRDefault="00A32E38" w:rsidP="003D7F11">
      <w:pPr>
        <w:autoSpaceDE w:val="0"/>
        <w:autoSpaceDN w:val="0"/>
        <w:spacing w:line="360" w:lineRule="auto"/>
        <w:ind w:firstLine="709"/>
        <w:jc w:val="both"/>
        <w:rPr>
          <w:bCs/>
          <w:szCs w:val="24"/>
        </w:rPr>
      </w:pPr>
      <w:r>
        <w:rPr>
          <w:szCs w:val="24"/>
        </w:rPr>
        <w:t xml:space="preserve">W dniu </w:t>
      </w:r>
      <w:r w:rsidR="00DC55F6">
        <w:rPr>
          <w:szCs w:val="24"/>
        </w:rPr>
        <w:t>(…)</w:t>
      </w:r>
      <w:r w:rsidR="00800096">
        <w:rPr>
          <w:szCs w:val="24"/>
        </w:rPr>
        <w:t xml:space="preserve"> r. </w:t>
      </w:r>
      <w:r w:rsidR="003D7F11" w:rsidRPr="003D7F11">
        <w:rPr>
          <w:bCs/>
          <w:szCs w:val="24"/>
        </w:rPr>
        <w:t xml:space="preserve">Wielkopolski Wojewódzki Inspektor Farmaceutyczny </w:t>
      </w:r>
      <w:r w:rsidR="00522793">
        <w:rPr>
          <w:bCs/>
          <w:szCs w:val="24"/>
        </w:rPr>
        <w:t xml:space="preserve">wydał decyzję w sprawie, w której </w:t>
      </w:r>
      <w:r w:rsidR="003D7F11">
        <w:rPr>
          <w:bCs/>
          <w:szCs w:val="24"/>
        </w:rPr>
        <w:t>odmówił</w:t>
      </w:r>
      <w:r w:rsidR="003D7F11" w:rsidRPr="003D7F11">
        <w:rPr>
          <w:bCs/>
          <w:szCs w:val="24"/>
        </w:rPr>
        <w:t xml:space="preserve"> udzielenia przedsiębiorcy – P. </w:t>
      </w:r>
      <w:r w:rsidR="00DC55F6">
        <w:rPr>
          <w:bCs/>
          <w:szCs w:val="24"/>
        </w:rPr>
        <w:t xml:space="preserve">(…) </w:t>
      </w:r>
      <w:r w:rsidR="003D7F11" w:rsidRPr="003D7F11">
        <w:rPr>
          <w:bCs/>
          <w:szCs w:val="24"/>
        </w:rPr>
        <w:t>prowadzącej działalność gospodarczą pod firmą</w:t>
      </w:r>
      <w:r w:rsidR="00DC55F6">
        <w:rPr>
          <w:bCs/>
          <w:szCs w:val="24"/>
        </w:rPr>
        <w:t>: (…)</w:t>
      </w:r>
      <w:r w:rsidR="003D7F11" w:rsidRPr="003D7F11">
        <w:rPr>
          <w:bCs/>
          <w:szCs w:val="24"/>
        </w:rPr>
        <w:t xml:space="preserve">, przedsiębiorca wpisany do Centralnej Ewidencji i Informacji o Działalności Gospodarczej Rzeczypospolitej Polskiej pod nr NIP </w:t>
      </w:r>
      <w:r w:rsidR="003204F3">
        <w:rPr>
          <w:bCs/>
          <w:szCs w:val="24"/>
        </w:rPr>
        <w:t>(…)</w:t>
      </w:r>
      <w:r w:rsidR="003D7F11" w:rsidRPr="003D7F11">
        <w:rPr>
          <w:bCs/>
          <w:szCs w:val="24"/>
        </w:rPr>
        <w:t xml:space="preserve"> zezwolenia na prowadzenie apteki ogólnodostępnej w miejscowości (</w:t>
      </w:r>
      <w:r w:rsidR="003204F3">
        <w:rPr>
          <w:bCs/>
          <w:szCs w:val="24"/>
        </w:rPr>
        <w:t>(…)</w:t>
      </w:r>
      <w:r w:rsidR="003D7F11" w:rsidRPr="003D7F11">
        <w:rPr>
          <w:bCs/>
          <w:szCs w:val="24"/>
        </w:rPr>
        <w:t>)</w:t>
      </w:r>
      <w:r w:rsidR="003204F3">
        <w:rPr>
          <w:bCs/>
          <w:szCs w:val="24"/>
        </w:rPr>
        <w:t>(…)</w:t>
      </w:r>
      <w:r w:rsidR="003D7F11" w:rsidRPr="003D7F11">
        <w:rPr>
          <w:bCs/>
          <w:szCs w:val="24"/>
        </w:rPr>
        <w:t>, ul.</w:t>
      </w:r>
      <w:r w:rsidR="003204F3">
        <w:rPr>
          <w:bCs/>
          <w:szCs w:val="24"/>
        </w:rPr>
        <w:t xml:space="preserve"> (…)</w:t>
      </w:r>
      <w:r w:rsidR="003D7F11" w:rsidRPr="003D7F11">
        <w:rPr>
          <w:bCs/>
          <w:szCs w:val="24"/>
        </w:rPr>
        <w:t>, gmina</w:t>
      </w:r>
      <w:r w:rsidR="00F85271">
        <w:rPr>
          <w:bCs/>
          <w:szCs w:val="24"/>
        </w:rPr>
        <w:t xml:space="preserve"> </w:t>
      </w:r>
      <w:r w:rsidR="003204F3">
        <w:rPr>
          <w:bCs/>
          <w:szCs w:val="24"/>
        </w:rPr>
        <w:t>(…)</w:t>
      </w:r>
      <w:r w:rsidR="003D7F11" w:rsidRPr="003D7F11">
        <w:rPr>
          <w:bCs/>
          <w:szCs w:val="24"/>
        </w:rPr>
        <w:t>.</w:t>
      </w:r>
    </w:p>
    <w:p w14:paraId="57D51512" w14:textId="1F5BECE5" w:rsidR="00800096" w:rsidRPr="00800096" w:rsidRDefault="00800096" w:rsidP="00800096">
      <w:pPr>
        <w:autoSpaceDE w:val="0"/>
        <w:autoSpaceDN w:val="0"/>
        <w:spacing w:line="360" w:lineRule="auto"/>
        <w:jc w:val="both"/>
        <w:rPr>
          <w:szCs w:val="24"/>
        </w:rPr>
      </w:pPr>
    </w:p>
    <w:p w14:paraId="7D66F579" w14:textId="30B46E59" w:rsidR="00637323" w:rsidRDefault="00EA154B" w:rsidP="00D65596">
      <w:pPr>
        <w:autoSpaceDE w:val="0"/>
        <w:autoSpaceDN w:val="0"/>
        <w:spacing w:line="360" w:lineRule="auto"/>
        <w:ind w:firstLine="709"/>
        <w:jc w:val="both"/>
        <w:rPr>
          <w:bCs/>
          <w:szCs w:val="24"/>
        </w:rPr>
      </w:pPr>
      <w:r>
        <w:rPr>
          <w:szCs w:val="24"/>
        </w:rPr>
        <w:t xml:space="preserve">Dnia </w:t>
      </w:r>
      <w:r w:rsidR="003204F3">
        <w:rPr>
          <w:szCs w:val="24"/>
        </w:rPr>
        <w:t>(…)</w:t>
      </w:r>
      <w:r>
        <w:rPr>
          <w:szCs w:val="24"/>
        </w:rPr>
        <w:t xml:space="preserve"> r. </w:t>
      </w:r>
      <w:r w:rsidRPr="00EA154B">
        <w:rPr>
          <w:bCs/>
          <w:szCs w:val="24"/>
        </w:rPr>
        <w:t>Wielkopolski Wojewódzki Inspektor Farmaceutyczny</w:t>
      </w:r>
      <w:r>
        <w:rPr>
          <w:bCs/>
          <w:szCs w:val="24"/>
        </w:rPr>
        <w:t xml:space="preserve"> p</w:t>
      </w:r>
      <w:r w:rsidR="00637323">
        <w:rPr>
          <w:bCs/>
          <w:szCs w:val="24"/>
        </w:rPr>
        <w:t xml:space="preserve">rzekazał </w:t>
      </w:r>
      <w:r w:rsidR="00637323" w:rsidRPr="00637323">
        <w:rPr>
          <w:bCs/>
          <w:szCs w:val="24"/>
        </w:rPr>
        <w:t>Głównemu Inspektorowi Farmaceutycznemu odwołanie przedsiębiorcy –</w:t>
      </w:r>
      <w:r w:rsidR="00D958EB">
        <w:rPr>
          <w:bCs/>
          <w:szCs w:val="24"/>
        </w:rPr>
        <w:t xml:space="preserve"> (…) </w:t>
      </w:r>
      <w:r w:rsidR="00637323" w:rsidRPr="00637323">
        <w:rPr>
          <w:bCs/>
          <w:szCs w:val="24"/>
        </w:rPr>
        <w:t>prowadzącej działalność gospodarczą pod firmą</w:t>
      </w:r>
      <w:r w:rsidR="00D958EB">
        <w:rPr>
          <w:bCs/>
          <w:szCs w:val="24"/>
        </w:rPr>
        <w:t>: (…)</w:t>
      </w:r>
      <w:r w:rsidR="00637323" w:rsidRPr="00637323">
        <w:rPr>
          <w:bCs/>
          <w:szCs w:val="24"/>
        </w:rPr>
        <w:t xml:space="preserve">, przedsiębiorca wpisany do Centralnej Ewidencji i Informacji o Działalności Gospodarczej Rzeczypospolitej Polskiej pod nr NIP </w:t>
      </w:r>
      <w:r w:rsidR="00D958EB">
        <w:rPr>
          <w:bCs/>
          <w:iCs/>
          <w:szCs w:val="24"/>
        </w:rPr>
        <w:t>(…)</w:t>
      </w:r>
      <w:r w:rsidR="00637323" w:rsidRPr="00637323">
        <w:rPr>
          <w:bCs/>
          <w:szCs w:val="24"/>
        </w:rPr>
        <w:t xml:space="preserve">  reprezentowanego przez </w:t>
      </w:r>
      <w:r w:rsidR="00C64C97">
        <w:rPr>
          <w:bCs/>
          <w:szCs w:val="24"/>
        </w:rPr>
        <w:t>a</w:t>
      </w:r>
      <w:r w:rsidR="00637323" w:rsidRPr="00637323">
        <w:rPr>
          <w:bCs/>
          <w:szCs w:val="24"/>
        </w:rPr>
        <w:t>dw</w:t>
      </w:r>
      <w:r w:rsidR="00C64C97">
        <w:rPr>
          <w:bCs/>
          <w:szCs w:val="24"/>
        </w:rPr>
        <w:t>.</w:t>
      </w:r>
      <w:r w:rsidR="00637323" w:rsidRPr="00637323">
        <w:rPr>
          <w:bCs/>
          <w:szCs w:val="24"/>
        </w:rPr>
        <w:t xml:space="preserve"> </w:t>
      </w:r>
      <w:r w:rsidR="00D958EB">
        <w:rPr>
          <w:bCs/>
          <w:szCs w:val="24"/>
        </w:rPr>
        <w:t xml:space="preserve">(…) </w:t>
      </w:r>
      <w:r w:rsidR="00637323" w:rsidRPr="00637323">
        <w:rPr>
          <w:bCs/>
          <w:szCs w:val="24"/>
        </w:rPr>
        <w:t>ul.</w:t>
      </w:r>
      <w:r w:rsidR="00D958EB">
        <w:rPr>
          <w:bCs/>
          <w:szCs w:val="24"/>
        </w:rPr>
        <w:t xml:space="preserve"> (…)</w:t>
      </w:r>
      <w:r w:rsidR="00637323" w:rsidRPr="00637323">
        <w:rPr>
          <w:bCs/>
          <w:szCs w:val="24"/>
        </w:rPr>
        <w:t xml:space="preserve">, </w:t>
      </w:r>
      <w:r w:rsidR="00D958EB">
        <w:rPr>
          <w:bCs/>
          <w:szCs w:val="24"/>
        </w:rPr>
        <w:t>(…)</w:t>
      </w:r>
      <w:r w:rsidR="00637323" w:rsidRPr="00637323">
        <w:rPr>
          <w:bCs/>
          <w:szCs w:val="24"/>
        </w:rPr>
        <w:t xml:space="preserve">, datowane na dzień </w:t>
      </w:r>
      <w:r w:rsidR="007D29E6">
        <w:rPr>
          <w:bCs/>
          <w:szCs w:val="24"/>
        </w:rPr>
        <w:t>(…)</w:t>
      </w:r>
      <w:r w:rsidR="00637323" w:rsidRPr="00637323">
        <w:rPr>
          <w:bCs/>
          <w:szCs w:val="24"/>
        </w:rPr>
        <w:t xml:space="preserve"> r. od decyzji Wielkopolskiego Wojewódzkiego Inspektora Farmaceutycznego z dnia </w:t>
      </w:r>
      <w:r w:rsidR="007D29E6">
        <w:rPr>
          <w:bCs/>
          <w:szCs w:val="24"/>
        </w:rPr>
        <w:t>(…)</w:t>
      </w:r>
      <w:r w:rsidR="00637323" w:rsidRPr="00637323">
        <w:rPr>
          <w:bCs/>
          <w:szCs w:val="24"/>
        </w:rPr>
        <w:t xml:space="preserve">  r., znak: </w:t>
      </w:r>
      <w:r w:rsidR="007D29E6">
        <w:rPr>
          <w:bCs/>
          <w:szCs w:val="24"/>
        </w:rPr>
        <w:t xml:space="preserve">(…) </w:t>
      </w:r>
      <w:r w:rsidR="00637323" w:rsidRPr="00637323">
        <w:rPr>
          <w:bCs/>
          <w:szCs w:val="24"/>
        </w:rPr>
        <w:t>wydanej w przedmiocie odmowy udzielenia zezwolenia na prowadzenie apteki ogólnodostępnej w miejscowości (</w:t>
      </w:r>
      <w:r w:rsidR="00594B3F">
        <w:rPr>
          <w:bCs/>
          <w:szCs w:val="24"/>
        </w:rPr>
        <w:t>(…)</w:t>
      </w:r>
      <w:r w:rsidR="00637323" w:rsidRPr="00637323">
        <w:rPr>
          <w:bCs/>
          <w:szCs w:val="24"/>
        </w:rPr>
        <w:t>)</w:t>
      </w:r>
      <w:r w:rsidR="00594B3F">
        <w:rPr>
          <w:bCs/>
          <w:szCs w:val="24"/>
        </w:rPr>
        <w:t>(…)</w:t>
      </w:r>
      <w:r w:rsidR="00637323" w:rsidRPr="00637323">
        <w:rPr>
          <w:bCs/>
          <w:szCs w:val="24"/>
        </w:rPr>
        <w:t>, ul.</w:t>
      </w:r>
      <w:r w:rsidR="00594B3F">
        <w:rPr>
          <w:bCs/>
          <w:szCs w:val="24"/>
        </w:rPr>
        <w:t xml:space="preserve"> (…)</w:t>
      </w:r>
      <w:r w:rsidR="00637323" w:rsidRPr="00637323">
        <w:rPr>
          <w:bCs/>
          <w:szCs w:val="24"/>
        </w:rPr>
        <w:t>, gmina</w:t>
      </w:r>
      <w:r w:rsidR="00594B3F">
        <w:rPr>
          <w:bCs/>
          <w:szCs w:val="24"/>
        </w:rPr>
        <w:t xml:space="preserve"> (…)</w:t>
      </w:r>
      <w:r w:rsidR="00637323" w:rsidRPr="00637323">
        <w:rPr>
          <w:bCs/>
          <w:szCs w:val="24"/>
        </w:rPr>
        <w:t xml:space="preserve">. </w:t>
      </w:r>
    </w:p>
    <w:p w14:paraId="5C83EA4B" w14:textId="6412439E" w:rsidR="00A4736C" w:rsidRPr="00637323" w:rsidRDefault="00A4736C" w:rsidP="001602BB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>
        <w:rPr>
          <w:bCs/>
          <w:szCs w:val="24"/>
        </w:rPr>
        <w:t xml:space="preserve">Dnia </w:t>
      </w:r>
      <w:r w:rsidR="00594B3F">
        <w:rPr>
          <w:bCs/>
          <w:szCs w:val="24"/>
        </w:rPr>
        <w:t>(…)</w:t>
      </w:r>
      <w:r>
        <w:rPr>
          <w:bCs/>
          <w:szCs w:val="24"/>
        </w:rPr>
        <w:t xml:space="preserve"> r. </w:t>
      </w:r>
      <w:r w:rsidRPr="00A4736C">
        <w:rPr>
          <w:bCs/>
          <w:szCs w:val="24"/>
        </w:rPr>
        <w:t xml:space="preserve">po rozpatrzeniu odwołania przedsiębiorcy </w:t>
      </w:r>
      <w:r w:rsidR="001602BB">
        <w:rPr>
          <w:bCs/>
          <w:szCs w:val="24"/>
        </w:rPr>
        <w:t xml:space="preserve">Główny Inspektor Farmaceutyczny </w:t>
      </w:r>
      <w:r w:rsidRPr="00A4736C">
        <w:rPr>
          <w:szCs w:val="24"/>
        </w:rPr>
        <w:t>uchy</w:t>
      </w:r>
      <w:r w:rsidR="001602BB" w:rsidRPr="001602BB">
        <w:rPr>
          <w:szCs w:val="24"/>
        </w:rPr>
        <w:t>lił</w:t>
      </w:r>
      <w:r w:rsidRPr="00A4736C">
        <w:rPr>
          <w:szCs w:val="24"/>
        </w:rPr>
        <w:t xml:space="preserve"> zaskarżoną decyzję w całości i przekaz</w:t>
      </w:r>
      <w:r w:rsidR="001602BB" w:rsidRPr="001602BB">
        <w:rPr>
          <w:szCs w:val="24"/>
        </w:rPr>
        <w:t>ał</w:t>
      </w:r>
      <w:r w:rsidRPr="00A4736C">
        <w:rPr>
          <w:szCs w:val="24"/>
        </w:rPr>
        <w:t xml:space="preserve"> sprawę do ponownego rozpatrzenia </w:t>
      </w:r>
      <w:r w:rsidR="00DA3CA9">
        <w:rPr>
          <w:szCs w:val="24"/>
        </w:rPr>
        <w:t>O</w:t>
      </w:r>
      <w:r w:rsidRPr="00A4736C">
        <w:rPr>
          <w:szCs w:val="24"/>
        </w:rPr>
        <w:t>rganowi</w:t>
      </w:r>
      <w:r w:rsidR="001602BB" w:rsidRPr="001602BB">
        <w:rPr>
          <w:szCs w:val="24"/>
        </w:rPr>
        <w:t xml:space="preserve"> </w:t>
      </w:r>
      <w:r w:rsidRPr="001602BB">
        <w:rPr>
          <w:szCs w:val="24"/>
        </w:rPr>
        <w:t>pierwszej instancji</w:t>
      </w:r>
      <w:r w:rsidR="00DA3CA9">
        <w:rPr>
          <w:szCs w:val="24"/>
        </w:rPr>
        <w:t xml:space="preserve">, wskazując argumenty, które uzasadniać winny odmienne stanowisko w sprawie. </w:t>
      </w:r>
    </w:p>
    <w:p w14:paraId="4C7E6796" w14:textId="35B9B81F" w:rsidR="000108B4" w:rsidRDefault="000F2957" w:rsidP="000108B4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W dniu </w:t>
      </w:r>
      <w:r w:rsidR="0069665D">
        <w:rPr>
          <w:szCs w:val="24"/>
        </w:rPr>
        <w:t>(…)</w:t>
      </w:r>
      <w:r>
        <w:rPr>
          <w:szCs w:val="24"/>
        </w:rPr>
        <w:t xml:space="preserve"> r. tut. Organ zawiadomił </w:t>
      </w:r>
      <w:r w:rsidR="000108B4">
        <w:rPr>
          <w:szCs w:val="24"/>
        </w:rPr>
        <w:t>S</w:t>
      </w:r>
      <w:r>
        <w:rPr>
          <w:szCs w:val="24"/>
        </w:rPr>
        <w:t>tronę</w:t>
      </w:r>
      <w:r w:rsidR="000108B4">
        <w:rPr>
          <w:szCs w:val="24"/>
        </w:rPr>
        <w:t>,</w:t>
      </w:r>
      <w:r>
        <w:rPr>
          <w:szCs w:val="24"/>
        </w:rPr>
        <w:t xml:space="preserve"> </w:t>
      </w:r>
      <w:r w:rsidR="000108B4" w:rsidRPr="000108B4">
        <w:rPr>
          <w:szCs w:val="24"/>
        </w:rPr>
        <w:t xml:space="preserve">że przed tutejszym Organem </w:t>
      </w:r>
      <w:r w:rsidR="00F951C0">
        <w:rPr>
          <w:szCs w:val="24"/>
        </w:rPr>
        <w:t xml:space="preserve">ponownie </w:t>
      </w:r>
      <w:r w:rsidR="000108B4" w:rsidRPr="000108B4">
        <w:rPr>
          <w:szCs w:val="24"/>
        </w:rPr>
        <w:t xml:space="preserve">toczy się postępowanie w przedmiocie udzielenia przedsiębiorcy </w:t>
      </w:r>
      <w:r w:rsidR="0069665D">
        <w:rPr>
          <w:bCs/>
          <w:szCs w:val="24"/>
        </w:rPr>
        <w:t xml:space="preserve">(…) </w:t>
      </w:r>
      <w:r w:rsidR="000108B4" w:rsidRPr="000108B4">
        <w:rPr>
          <w:bCs/>
          <w:szCs w:val="24"/>
        </w:rPr>
        <w:t>prowadzącej działalność gospodarczą pod firmą</w:t>
      </w:r>
      <w:r w:rsidR="0069665D">
        <w:rPr>
          <w:bCs/>
          <w:szCs w:val="24"/>
        </w:rPr>
        <w:t>: (…)</w:t>
      </w:r>
      <w:r w:rsidR="000108B4" w:rsidRPr="000108B4">
        <w:rPr>
          <w:bCs/>
          <w:szCs w:val="24"/>
        </w:rPr>
        <w:t xml:space="preserve">, przedsiębiorca wpisany do Centralnej Ewidencji i Informacji o Działalności Gospodarczej Rzeczypospolitej Polskiej pod nr NIP </w:t>
      </w:r>
      <w:r w:rsidR="0069665D">
        <w:rPr>
          <w:bCs/>
          <w:iCs/>
          <w:szCs w:val="24"/>
        </w:rPr>
        <w:t>(…)</w:t>
      </w:r>
      <w:r w:rsidR="000108B4" w:rsidRPr="000108B4">
        <w:rPr>
          <w:bCs/>
          <w:szCs w:val="24"/>
        </w:rPr>
        <w:t xml:space="preserve"> </w:t>
      </w:r>
      <w:r w:rsidR="000108B4" w:rsidRPr="000108B4">
        <w:rPr>
          <w:szCs w:val="24"/>
        </w:rPr>
        <w:t>zezwolenia na prowadzenie apteki ogólnodostępnej w miejscowości (</w:t>
      </w:r>
      <w:r w:rsidR="0069665D">
        <w:rPr>
          <w:szCs w:val="24"/>
        </w:rPr>
        <w:t>(…)</w:t>
      </w:r>
      <w:r w:rsidR="000108B4" w:rsidRPr="000108B4">
        <w:rPr>
          <w:szCs w:val="24"/>
        </w:rPr>
        <w:t>)</w:t>
      </w:r>
      <w:r w:rsidR="0069665D">
        <w:rPr>
          <w:szCs w:val="24"/>
        </w:rPr>
        <w:t>(…)</w:t>
      </w:r>
      <w:r w:rsidR="000108B4" w:rsidRPr="000108B4">
        <w:rPr>
          <w:szCs w:val="24"/>
        </w:rPr>
        <w:t>, ul.</w:t>
      </w:r>
      <w:r w:rsidR="0069665D">
        <w:rPr>
          <w:szCs w:val="24"/>
        </w:rPr>
        <w:t xml:space="preserve"> (…)</w:t>
      </w:r>
      <w:r w:rsidR="000108B4" w:rsidRPr="000108B4">
        <w:rPr>
          <w:szCs w:val="24"/>
        </w:rPr>
        <w:t>, gmina</w:t>
      </w:r>
      <w:r w:rsidR="0069665D">
        <w:rPr>
          <w:szCs w:val="24"/>
        </w:rPr>
        <w:t xml:space="preserve"> (…)</w:t>
      </w:r>
      <w:r w:rsidR="000108B4" w:rsidRPr="000108B4">
        <w:rPr>
          <w:szCs w:val="24"/>
        </w:rPr>
        <w:t>.</w:t>
      </w:r>
    </w:p>
    <w:p w14:paraId="3F5D9F3F" w14:textId="2E11F0EE" w:rsidR="007862E4" w:rsidRPr="003A3EE2" w:rsidRDefault="007862E4" w:rsidP="007862E4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3A3EE2">
        <w:rPr>
          <w:szCs w:val="24"/>
        </w:rPr>
        <w:t xml:space="preserve">W dniu </w:t>
      </w:r>
      <w:r w:rsidR="00511378">
        <w:rPr>
          <w:szCs w:val="24"/>
        </w:rPr>
        <w:t>(…)</w:t>
      </w:r>
      <w:r w:rsidRPr="003A3EE2">
        <w:rPr>
          <w:szCs w:val="24"/>
        </w:rPr>
        <w:t xml:space="preserve"> r. po ponownym dokonaniu analizy akt przedmiotowej sprawy, uwzględniając dowody wnioskowane przez Stronę oraz pismo przekazane przez </w:t>
      </w:r>
      <w:r w:rsidR="00815B1E">
        <w:rPr>
          <w:szCs w:val="24"/>
        </w:rPr>
        <w:t xml:space="preserve">(…) </w:t>
      </w:r>
      <w:r w:rsidRPr="003A3EE2">
        <w:rPr>
          <w:szCs w:val="24"/>
        </w:rPr>
        <w:t xml:space="preserve">od dyrektora </w:t>
      </w:r>
      <w:r w:rsidR="00511378">
        <w:rPr>
          <w:szCs w:val="24"/>
        </w:rPr>
        <w:t xml:space="preserve">(…) </w:t>
      </w:r>
      <w:r w:rsidRPr="003A3EE2">
        <w:rPr>
          <w:szCs w:val="24"/>
        </w:rPr>
        <w:t>z</w:t>
      </w:r>
      <w:r w:rsidR="00511378">
        <w:rPr>
          <w:szCs w:val="24"/>
        </w:rPr>
        <w:t xml:space="preserve"> (…)</w:t>
      </w:r>
      <w:r w:rsidRPr="003A3EE2">
        <w:rPr>
          <w:szCs w:val="24"/>
        </w:rPr>
        <w:t>.</w:t>
      </w:r>
      <w:r w:rsidR="00B7206C">
        <w:rPr>
          <w:szCs w:val="24"/>
        </w:rPr>
        <w:t xml:space="preserve"> (…) </w:t>
      </w:r>
      <w:r w:rsidRPr="003A3EE2">
        <w:rPr>
          <w:szCs w:val="24"/>
        </w:rPr>
        <w:t>z siedzib</w:t>
      </w:r>
      <w:r w:rsidR="00AF5DA8" w:rsidRPr="003A3EE2">
        <w:rPr>
          <w:szCs w:val="24"/>
        </w:rPr>
        <w:t>ą</w:t>
      </w:r>
      <w:r w:rsidRPr="003A3EE2">
        <w:rPr>
          <w:szCs w:val="24"/>
        </w:rPr>
        <w:t xml:space="preserve"> w </w:t>
      </w:r>
      <w:r w:rsidR="00B7206C">
        <w:rPr>
          <w:szCs w:val="24"/>
        </w:rPr>
        <w:t xml:space="preserve">(…) </w:t>
      </w:r>
      <w:r w:rsidRPr="003A3EE2">
        <w:rPr>
          <w:szCs w:val="24"/>
        </w:rPr>
        <w:t xml:space="preserve">przy ul. </w:t>
      </w:r>
      <w:r w:rsidR="00B7206C">
        <w:rPr>
          <w:szCs w:val="24"/>
        </w:rPr>
        <w:t xml:space="preserve">(…) </w:t>
      </w:r>
      <w:r w:rsidRPr="003A3EE2">
        <w:rPr>
          <w:szCs w:val="24"/>
        </w:rPr>
        <w:t>zwanego dalej „</w:t>
      </w:r>
      <w:r w:rsidR="00B7206C">
        <w:rPr>
          <w:szCs w:val="24"/>
        </w:rPr>
        <w:t>(…)</w:t>
      </w:r>
      <w:r w:rsidRPr="003A3EE2">
        <w:rPr>
          <w:szCs w:val="24"/>
        </w:rPr>
        <w:t xml:space="preserve">” z dnia </w:t>
      </w:r>
      <w:r w:rsidR="00B7206C">
        <w:rPr>
          <w:szCs w:val="24"/>
        </w:rPr>
        <w:t>(…)</w:t>
      </w:r>
      <w:r w:rsidRPr="003A3EE2">
        <w:rPr>
          <w:szCs w:val="24"/>
        </w:rPr>
        <w:t xml:space="preserve"> r., tut. Organ </w:t>
      </w:r>
      <w:r w:rsidR="008C171D" w:rsidRPr="003A3EE2">
        <w:rPr>
          <w:szCs w:val="24"/>
        </w:rPr>
        <w:t>wydał</w:t>
      </w:r>
      <w:r w:rsidRPr="003A3EE2">
        <w:rPr>
          <w:szCs w:val="24"/>
        </w:rPr>
        <w:t xml:space="preserve"> pozytywn</w:t>
      </w:r>
      <w:r w:rsidR="008C171D" w:rsidRPr="003A3EE2">
        <w:rPr>
          <w:szCs w:val="24"/>
        </w:rPr>
        <w:t>ą</w:t>
      </w:r>
      <w:r w:rsidRPr="003A3EE2">
        <w:rPr>
          <w:szCs w:val="24"/>
        </w:rPr>
        <w:t xml:space="preserve"> opini</w:t>
      </w:r>
      <w:r w:rsidR="008C171D" w:rsidRPr="003A3EE2">
        <w:rPr>
          <w:szCs w:val="24"/>
        </w:rPr>
        <w:t>ę</w:t>
      </w:r>
      <w:r w:rsidRPr="003A3EE2">
        <w:rPr>
          <w:szCs w:val="24"/>
        </w:rPr>
        <w:t xml:space="preserve"> w zakresie zasadności pominięcia ograniczeń, o kt</w:t>
      </w:r>
      <w:r w:rsidRPr="003A3EE2">
        <w:rPr>
          <w:szCs w:val="24"/>
          <w:lang w:val="es-ES_tradnl"/>
        </w:rPr>
        <w:t>ó</w:t>
      </w:r>
      <w:r w:rsidRPr="003A3EE2">
        <w:rPr>
          <w:szCs w:val="24"/>
        </w:rPr>
        <w:t>rych mowa w art. 99 ust. 3b ustawy umożliwiając</w:t>
      </w:r>
      <w:r w:rsidR="008C171D" w:rsidRPr="003A3EE2">
        <w:rPr>
          <w:szCs w:val="24"/>
        </w:rPr>
        <w:t>ą</w:t>
      </w:r>
      <w:r w:rsidRPr="003A3EE2">
        <w:rPr>
          <w:szCs w:val="24"/>
        </w:rPr>
        <w:t xml:space="preserve"> odstąpienie od konieczności spełnienia przez wnioskodawcę warunk</w:t>
      </w:r>
      <w:r w:rsidRPr="003A3EE2">
        <w:rPr>
          <w:szCs w:val="24"/>
          <w:lang w:val="es-ES_tradnl"/>
        </w:rPr>
        <w:t>ó</w:t>
      </w:r>
      <w:r w:rsidRPr="003A3EE2">
        <w:rPr>
          <w:szCs w:val="24"/>
        </w:rPr>
        <w:t>w og</w:t>
      </w:r>
      <w:r w:rsidRPr="003A3EE2">
        <w:rPr>
          <w:szCs w:val="24"/>
          <w:lang w:val="es-ES_tradnl"/>
        </w:rPr>
        <w:t>ó</w:t>
      </w:r>
      <w:r w:rsidRPr="003A3EE2">
        <w:rPr>
          <w:szCs w:val="24"/>
        </w:rPr>
        <w:t>lnych udzielenia zezwolenia na prowadzenie apteki z uwagi na ważny interes pacjent</w:t>
      </w:r>
      <w:r w:rsidRPr="003A3EE2">
        <w:rPr>
          <w:szCs w:val="24"/>
          <w:lang w:val="es-ES_tradnl"/>
        </w:rPr>
        <w:t>ó</w:t>
      </w:r>
      <w:r w:rsidRPr="003A3EE2">
        <w:rPr>
          <w:szCs w:val="24"/>
        </w:rPr>
        <w:t>w poprzez konieczność zapewnienia im dostępu do produkt</w:t>
      </w:r>
      <w:r w:rsidRPr="003A3EE2">
        <w:rPr>
          <w:szCs w:val="24"/>
          <w:lang w:val="es-ES_tradnl"/>
        </w:rPr>
        <w:t>ó</w:t>
      </w:r>
      <w:r w:rsidRPr="003A3EE2">
        <w:rPr>
          <w:szCs w:val="24"/>
        </w:rPr>
        <w:t xml:space="preserve">w leczniczych w </w:t>
      </w:r>
      <w:r w:rsidRPr="0005735C">
        <w:rPr>
          <w:szCs w:val="24"/>
        </w:rPr>
        <w:t>szpitalu.</w:t>
      </w:r>
      <w:r w:rsidRPr="003A3EE2">
        <w:rPr>
          <w:szCs w:val="24"/>
        </w:rPr>
        <w:t xml:space="preserve"> </w:t>
      </w:r>
    </w:p>
    <w:p w14:paraId="05B31752" w14:textId="13132963" w:rsidR="007862E4" w:rsidRPr="003A3EE2" w:rsidRDefault="007862E4" w:rsidP="007862E4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3A3EE2">
        <w:rPr>
          <w:szCs w:val="24"/>
        </w:rPr>
        <w:t xml:space="preserve"> </w:t>
      </w:r>
      <w:r w:rsidR="0099285C" w:rsidRPr="003A3EE2">
        <w:rPr>
          <w:szCs w:val="24"/>
        </w:rPr>
        <w:t xml:space="preserve">Postanowieniem z dnia </w:t>
      </w:r>
      <w:r w:rsidR="00AB17E7">
        <w:rPr>
          <w:szCs w:val="24"/>
        </w:rPr>
        <w:t>(…)</w:t>
      </w:r>
      <w:r w:rsidR="0099285C" w:rsidRPr="003A3EE2">
        <w:rPr>
          <w:szCs w:val="24"/>
        </w:rPr>
        <w:t xml:space="preserve"> r., znak sprawy: </w:t>
      </w:r>
      <w:r w:rsidR="00AB17E7">
        <w:rPr>
          <w:szCs w:val="24"/>
        </w:rPr>
        <w:t xml:space="preserve">(…) </w:t>
      </w:r>
      <w:r w:rsidR="0099285C" w:rsidRPr="003A3EE2">
        <w:rPr>
          <w:szCs w:val="24"/>
        </w:rPr>
        <w:t xml:space="preserve">Wielkopolski Wojewódzki Inspektor Farmaceutyczny </w:t>
      </w:r>
      <w:r w:rsidR="0099285C" w:rsidRPr="003A3EE2">
        <w:rPr>
          <w:bCs/>
          <w:szCs w:val="24"/>
        </w:rPr>
        <w:t xml:space="preserve">wyznaczył nowy termin załatwienia przedmiotowej sprawy tj. do dnia </w:t>
      </w:r>
      <w:r w:rsidR="00AB17E7">
        <w:rPr>
          <w:bCs/>
          <w:szCs w:val="24"/>
        </w:rPr>
        <w:t>(…)</w:t>
      </w:r>
      <w:r w:rsidR="0099285C" w:rsidRPr="003A3EE2">
        <w:rPr>
          <w:bCs/>
          <w:szCs w:val="24"/>
        </w:rPr>
        <w:t xml:space="preserve"> r.</w:t>
      </w:r>
    </w:p>
    <w:p w14:paraId="08006481" w14:textId="366633E9" w:rsidR="00C60632" w:rsidRDefault="00C60632" w:rsidP="000108B4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W dniu </w:t>
      </w:r>
      <w:r w:rsidR="00AB17E7">
        <w:rPr>
          <w:szCs w:val="24"/>
        </w:rPr>
        <w:t>(…)</w:t>
      </w:r>
      <w:r>
        <w:rPr>
          <w:szCs w:val="24"/>
        </w:rPr>
        <w:t xml:space="preserve"> r. w odpowiedzi na wniosek WWIF z </w:t>
      </w:r>
      <w:r w:rsidR="00F36358">
        <w:rPr>
          <w:szCs w:val="24"/>
        </w:rPr>
        <w:t>(…)</w:t>
      </w:r>
      <w:r>
        <w:rPr>
          <w:szCs w:val="24"/>
        </w:rPr>
        <w:t xml:space="preserve"> r. Prezydent Miasta </w:t>
      </w:r>
      <w:r w:rsidR="00F36358">
        <w:rPr>
          <w:szCs w:val="24"/>
        </w:rPr>
        <w:t xml:space="preserve">(…) </w:t>
      </w:r>
      <w:r>
        <w:rPr>
          <w:szCs w:val="24"/>
        </w:rPr>
        <w:t xml:space="preserve">wydał postanowienie </w:t>
      </w:r>
      <w:r w:rsidR="00BC1166" w:rsidRPr="00BC1166">
        <w:rPr>
          <w:szCs w:val="24"/>
        </w:rPr>
        <w:t>w zakresie zasadności pominięcia ograniczeń, o których mowa w art. 99 ust. 3b ustawy z dnia 06 września 2001 r. Prawo farmaceutyczne</w:t>
      </w:r>
      <w:r>
        <w:rPr>
          <w:szCs w:val="24"/>
        </w:rPr>
        <w:t xml:space="preserve"> </w:t>
      </w:r>
      <w:r w:rsidR="003F0C01">
        <w:rPr>
          <w:szCs w:val="24"/>
        </w:rPr>
        <w:t>opiniując tym samym wniosek pozytywnie.</w:t>
      </w:r>
    </w:p>
    <w:p w14:paraId="39C5F6BD" w14:textId="42E8DCD6" w:rsidR="00027425" w:rsidRPr="00027425" w:rsidRDefault="00027425" w:rsidP="00027425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27425">
        <w:rPr>
          <w:szCs w:val="24"/>
        </w:rPr>
        <w:t xml:space="preserve">Postanowieniem z dnia </w:t>
      </w:r>
      <w:r w:rsidR="00F36358">
        <w:rPr>
          <w:szCs w:val="24"/>
        </w:rPr>
        <w:t>(…)</w:t>
      </w:r>
      <w:r w:rsidRPr="00027425">
        <w:rPr>
          <w:szCs w:val="24"/>
        </w:rPr>
        <w:t xml:space="preserve"> r., znak sprawy: </w:t>
      </w:r>
      <w:r w:rsidR="00F36358">
        <w:rPr>
          <w:szCs w:val="24"/>
        </w:rPr>
        <w:t xml:space="preserve">(…) </w:t>
      </w:r>
      <w:r w:rsidRPr="00027425">
        <w:rPr>
          <w:szCs w:val="24"/>
        </w:rPr>
        <w:t xml:space="preserve">Wielkopolski Wojewódzki Inspektor Farmaceutyczny </w:t>
      </w:r>
      <w:r w:rsidRPr="00027425">
        <w:rPr>
          <w:bCs/>
          <w:szCs w:val="24"/>
        </w:rPr>
        <w:t xml:space="preserve">wyznaczył nowy termin załatwienia przedmiotowej sprawy tj. do dnia </w:t>
      </w:r>
      <w:r w:rsidR="00F36358">
        <w:rPr>
          <w:bCs/>
          <w:szCs w:val="24"/>
        </w:rPr>
        <w:t xml:space="preserve">(…) </w:t>
      </w:r>
      <w:r w:rsidRPr="00027425">
        <w:rPr>
          <w:bCs/>
          <w:szCs w:val="24"/>
        </w:rPr>
        <w:t>r.</w:t>
      </w:r>
    </w:p>
    <w:p w14:paraId="04846C93" w14:textId="41816067" w:rsidR="003475E1" w:rsidRPr="003475E1" w:rsidRDefault="003F0C01" w:rsidP="003475E1">
      <w:pPr>
        <w:autoSpaceDE w:val="0"/>
        <w:autoSpaceDN w:val="0"/>
        <w:spacing w:line="360" w:lineRule="auto"/>
        <w:ind w:firstLine="709"/>
        <w:jc w:val="both"/>
        <w:rPr>
          <w:bCs/>
          <w:szCs w:val="24"/>
        </w:rPr>
      </w:pPr>
      <w:r>
        <w:rPr>
          <w:szCs w:val="24"/>
        </w:rPr>
        <w:t xml:space="preserve">W dniu </w:t>
      </w:r>
      <w:r w:rsidR="001617AC">
        <w:rPr>
          <w:szCs w:val="24"/>
        </w:rPr>
        <w:t>(…)</w:t>
      </w:r>
      <w:r>
        <w:rPr>
          <w:szCs w:val="24"/>
        </w:rPr>
        <w:t xml:space="preserve"> r. </w:t>
      </w:r>
      <w:r w:rsidR="00D177A6">
        <w:rPr>
          <w:szCs w:val="24"/>
        </w:rPr>
        <w:t xml:space="preserve">w odpowiedzi na </w:t>
      </w:r>
      <w:r w:rsidR="00227F08">
        <w:rPr>
          <w:szCs w:val="24"/>
        </w:rPr>
        <w:t>pismo</w:t>
      </w:r>
      <w:r w:rsidR="00D177A6">
        <w:rPr>
          <w:szCs w:val="24"/>
        </w:rPr>
        <w:t xml:space="preserve"> tut. Organu z dnia </w:t>
      </w:r>
      <w:r w:rsidR="001617AC">
        <w:rPr>
          <w:szCs w:val="24"/>
        </w:rPr>
        <w:t>(…)</w:t>
      </w:r>
      <w:r w:rsidR="00D177A6">
        <w:rPr>
          <w:szCs w:val="24"/>
        </w:rPr>
        <w:t xml:space="preserve"> r. Minister Zdrowia postanowił</w:t>
      </w:r>
      <w:r w:rsidR="0047749E">
        <w:rPr>
          <w:szCs w:val="24"/>
        </w:rPr>
        <w:t xml:space="preserve"> wyrazić zgodę na wydanie</w:t>
      </w:r>
      <w:r w:rsidR="00C9664B">
        <w:rPr>
          <w:szCs w:val="24"/>
        </w:rPr>
        <w:t xml:space="preserve"> przez </w:t>
      </w:r>
      <w:r w:rsidR="00C9664B" w:rsidRPr="00C9664B">
        <w:rPr>
          <w:szCs w:val="24"/>
        </w:rPr>
        <w:t>Wielkopolski</w:t>
      </w:r>
      <w:r w:rsidR="00C9664B">
        <w:rPr>
          <w:szCs w:val="24"/>
        </w:rPr>
        <w:t>ego</w:t>
      </w:r>
      <w:r w:rsidR="00C9664B" w:rsidRPr="00C9664B">
        <w:rPr>
          <w:szCs w:val="24"/>
        </w:rPr>
        <w:t xml:space="preserve"> Wojewódzki</w:t>
      </w:r>
      <w:r w:rsidR="00C9664B">
        <w:rPr>
          <w:szCs w:val="24"/>
        </w:rPr>
        <w:t xml:space="preserve">ego </w:t>
      </w:r>
      <w:r w:rsidR="00C9664B" w:rsidRPr="00C9664B">
        <w:rPr>
          <w:szCs w:val="24"/>
        </w:rPr>
        <w:t>Inspektor</w:t>
      </w:r>
      <w:r w:rsidR="004F2EA5">
        <w:rPr>
          <w:szCs w:val="24"/>
        </w:rPr>
        <w:t>a</w:t>
      </w:r>
      <w:r w:rsidR="00C9664B" w:rsidRPr="00C9664B">
        <w:rPr>
          <w:szCs w:val="24"/>
        </w:rPr>
        <w:t xml:space="preserve"> Farmaceutyczn</w:t>
      </w:r>
      <w:r w:rsidR="004F2EA5">
        <w:rPr>
          <w:szCs w:val="24"/>
        </w:rPr>
        <w:t xml:space="preserve">ego zezwolenia </w:t>
      </w:r>
      <w:r w:rsidR="004F2EA5" w:rsidRPr="004F2EA5">
        <w:rPr>
          <w:szCs w:val="24"/>
        </w:rPr>
        <w:t xml:space="preserve">przedsiębiorcy </w:t>
      </w:r>
      <w:r w:rsidR="001617AC">
        <w:rPr>
          <w:bCs/>
          <w:szCs w:val="24"/>
        </w:rPr>
        <w:t xml:space="preserve">(…) </w:t>
      </w:r>
      <w:r w:rsidR="004F2EA5">
        <w:rPr>
          <w:bCs/>
          <w:szCs w:val="24"/>
        </w:rPr>
        <w:t xml:space="preserve">na prowadzenie apteki </w:t>
      </w:r>
      <w:r w:rsidR="003475E1">
        <w:rPr>
          <w:bCs/>
          <w:szCs w:val="24"/>
        </w:rPr>
        <w:t>ogólnodostępnej pod adresem</w:t>
      </w:r>
      <w:r w:rsidR="003475E1" w:rsidRPr="003475E1">
        <w:rPr>
          <w:bCs/>
          <w:szCs w:val="24"/>
        </w:rPr>
        <w:t xml:space="preserve"> (</w:t>
      </w:r>
      <w:r w:rsidR="001617AC">
        <w:rPr>
          <w:bCs/>
          <w:szCs w:val="24"/>
        </w:rPr>
        <w:t>(…)</w:t>
      </w:r>
      <w:r w:rsidR="003475E1" w:rsidRPr="003475E1">
        <w:rPr>
          <w:bCs/>
          <w:szCs w:val="24"/>
        </w:rPr>
        <w:t>)</w:t>
      </w:r>
      <w:r w:rsidR="001617AC">
        <w:rPr>
          <w:bCs/>
          <w:szCs w:val="24"/>
        </w:rPr>
        <w:t>(…)</w:t>
      </w:r>
      <w:r w:rsidR="003475E1" w:rsidRPr="003475E1">
        <w:rPr>
          <w:bCs/>
          <w:szCs w:val="24"/>
        </w:rPr>
        <w:t>, ul.</w:t>
      </w:r>
      <w:r w:rsidR="001617AC">
        <w:rPr>
          <w:bCs/>
          <w:szCs w:val="24"/>
        </w:rPr>
        <w:t xml:space="preserve"> (…)</w:t>
      </w:r>
      <w:r w:rsidR="003475E1" w:rsidRPr="003475E1">
        <w:rPr>
          <w:bCs/>
          <w:szCs w:val="24"/>
        </w:rPr>
        <w:t>, gmina</w:t>
      </w:r>
      <w:r w:rsidR="001617AC">
        <w:rPr>
          <w:bCs/>
          <w:szCs w:val="24"/>
        </w:rPr>
        <w:t xml:space="preserve"> (…)</w:t>
      </w:r>
      <w:r w:rsidR="003475E1" w:rsidRPr="003475E1">
        <w:rPr>
          <w:bCs/>
          <w:szCs w:val="24"/>
        </w:rPr>
        <w:t>.</w:t>
      </w:r>
    </w:p>
    <w:p w14:paraId="39D57E2C" w14:textId="49653907" w:rsidR="008D09E1" w:rsidRPr="008D09E1" w:rsidRDefault="00302ABA" w:rsidP="008D09E1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W dniu </w:t>
      </w:r>
      <w:r w:rsidR="0054463F">
        <w:rPr>
          <w:szCs w:val="24"/>
        </w:rPr>
        <w:t>(…)</w:t>
      </w:r>
      <w:r>
        <w:rPr>
          <w:szCs w:val="24"/>
        </w:rPr>
        <w:t xml:space="preserve"> r. w odpowiedzi na wezwanie tut. Organu Strona przekazała aktualne oświadczenia przedsiębiorcy i wskazała kandydata na kierownika apteki</w:t>
      </w:r>
      <w:r w:rsidR="008D09E1">
        <w:rPr>
          <w:szCs w:val="24"/>
        </w:rPr>
        <w:t>, w stosunku do</w:t>
      </w:r>
      <w:r w:rsidR="00674558">
        <w:rPr>
          <w:szCs w:val="24"/>
        </w:rPr>
        <w:t xml:space="preserve"> </w:t>
      </w:r>
      <w:r w:rsidR="008D09E1" w:rsidRPr="008D09E1">
        <w:rPr>
          <w:szCs w:val="24"/>
        </w:rPr>
        <w:t>któr</w:t>
      </w:r>
      <w:r w:rsidR="00674558">
        <w:rPr>
          <w:szCs w:val="24"/>
        </w:rPr>
        <w:t>ego</w:t>
      </w:r>
      <w:r w:rsidR="008D09E1" w:rsidRPr="008D09E1">
        <w:rPr>
          <w:szCs w:val="24"/>
        </w:rPr>
        <w:t xml:space="preserve"> Prezydium Wielkopolskiej Okręgowej Rady Aptekarskiej </w:t>
      </w:r>
      <w:r w:rsidR="00CC3BB6" w:rsidRPr="008D09E1">
        <w:rPr>
          <w:szCs w:val="24"/>
        </w:rPr>
        <w:t>Uchwał</w:t>
      </w:r>
      <w:r w:rsidR="00CC3BB6">
        <w:rPr>
          <w:szCs w:val="24"/>
        </w:rPr>
        <w:t>ą</w:t>
      </w:r>
      <w:r w:rsidR="00CC3BB6" w:rsidRPr="008D09E1">
        <w:rPr>
          <w:szCs w:val="24"/>
        </w:rPr>
        <w:t xml:space="preserve"> nr </w:t>
      </w:r>
      <w:r w:rsidR="0054463F">
        <w:rPr>
          <w:szCs w:val="24"/>
        </w:rPr>
        <w:t xml:space="preserve">(…) </w:t>
      </w:r>
      <w:r w:rsidR="00CC3BB6" w:rsidRPr="008D09E1">
        <w:rPr>
          <w:szCs w:val="24"/>
        </w:rPr>
        <w:t xml:space="preserve">z dnia </w:t>
      </w:r>
      <w:r w:rsidR="0054463F">
        <w:rPr>
          <w:szCs w:val="24"/>
        </w:rPr>
        <w:t>(…)</w:t>
      </w:r>
      <w:r w:rsidR="00CC3BB6" w:rsidRPr="008D09E1">
        <w:rPr>
          <w:szCs w:val="24"/>
        </w:rPr>
        <w:t xml:space="preserve"> r., </w:t>
      </w:r>
      <w:r w:rsidR="008D09E1" w:rsidRPr="008D09E1">
        <w:rPr>
          <w:szCs w:val="24"/>
        </w:rPr>
        <w:t xml:space="preserve">stwierdziło, że proponowany kandydat do pełnienia funkcji kierownika </w:t>
      </w:r>
      <w:r w:rsidR="00227F08">
        <w:rPr>
          <w:szCs w:val="24"/>
        </w:rPr>
        <w:t xml:space="preserve">w </w:t>
      </w:r>
      <w:r w:rsidR="008D09E1" w:rsidRPr="008D09E1">
        <w:rPr>
          <w:szCs w:val="24"/>
        </w:rPr>
        <w:t xml:space="preserve">ww. aptece, </w:t>
      </w:r>
      <w:r w:rsidR="00674558" w:rsidRPr="00674558">
        <w:rPr>
          <w:szCs w:val="24"/>
        </w:rPr>
        <w:t xml:space="preserve">mgr farm. </w:t>
      </w:r>
      <w:r w:rsidR="0054463F">
        <w:rPr>
          <w:szCs w:val="24"/>
        </w:rPr>
        <w:t xml:space="preserve">(…) </w:t>
      </w:r>
      <w:r w:rsidR="008D09E1" w:rsidRPr="008D09E1">
        <w:rPr>
          <w:szCs w:val="24"/>
        </w:rPr>
        <w:t>daje rękojmię należytego prowadzenia apteki.</w:t>
      </w:r>
    </w:p>
    <w:p w14:paraId="5725DD0A" w14:textId="7C84ECE8" w:rsidR="00083885" w:rsidRPr="00D76684" w:rsidRDefault="00994176" w:rsidP="00227F08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D76684">
        <w:rPr>
          <w:szCs w:val="24"/>
        </w:rPr>
        <w:t xml:space="preserve"> </w:t>
      </w:r>
      <w:r w:rsidR="00083885">
        <w:rPr>
          <w:szCs w:val="24"/>
        </w:rPr>
        <w:t xml:space="preserve">W </w:t>
      </w:r>
      <w:r w:rsidR="001D1999">
        <w:rPr>
          <w:szCs w:val="24"/>
        </w:rPr>
        <w:t xml:space="preserve">dniu </w:t>
      </w:r>
      <w:r w:rsidR="0054463F">
        <w:rPr>
          <w:szCs w:val="24"/>
        </w:rPr>
        <w:t>(…)</w:t>
      </w:r>
      <w:r w:rsidR="001D1999">
        <w:rPr>
          <w:szCs w:val="24"/>
        </w:rPr>
        <w:t xml:space="preserve"> r.</w:t>
      </w:r>
      <w:r w:rsidR="00083885">
        <w:rPr>
          <w:szCs w:val="24"/>
        </w:rPr>
        <w:t xml:space="preserve"> tut. Organ zawiadomił stronę o</w:t>
      </w:r>
      <w:r w:rsidR="00622928">
        <w:rPr>
          <w:szCs w:val="24"/>
        </w:rPr>
        <w:t xml:space="preserve"> zamiarze</w:t>
      </w:r>
      <w:r w:rsidR="00083885">
        <w:rPr>
          <w:szCs w:val="24"/>
        </w:rPr>
        <w:t xml:space="preserve"> przeprowadzeni</w:t>
      </w:r>
      <w:r w:rsidR="00622928">
        <w:rPr>
          <w:szCs w:val="24"/>
        </w:rPr>
        <w:t>a</w:t>
      </w:r>
      <w:r w:rsidR="00083885">
        <w:rPr>
          <w:szCs w:val="24"/>
        </w:rPr>
        <w:t xml:space="preserve"> oględzin lokalu </w:t>
      </w:r>
      <w:r w:rsidR="00083885" w:rsidRPr="00083885">
        <w:rPr>
          <w:szCs w:val="24"/>
        </w:rPr>
        <w:t>przeznaczon</w:t>
      </w:r>
      <w:r w:rsidR="00083885">
        <w:rPr>
          <w:szCs w:val="24"/>
        </w:rPr>
        <w:t>ego</w:t>
      </w:r>
      <w:r w:rsidR="00083885" w:rsidRPr="00083885">
        <w:rPr>
          <w:szCs w:val="24"/>
        </w:rPr>
        <w:t xml:space="preserve"> na aptekę ogólnodostępną</w:t>
      </w:r>
      <w:r w:rsidR="00083885">
        <w:rPr>
          <w:szCs w:val="24"/>
        </w:rPr>
        <w:t>.</w:t>
      </w:r>
    </w:p>
    <w:p w14:paraId="2D04596A" w14:textId="7F3BB13E" w:rsidR="005F4A47" w:rsidRDefault="00083885" w:rsidP="00D36CE8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83885">
        <w:rPr>
          <w:szCs w:val="24"/>
        </w:rPr>
        <w:lastRenderedPageBreak/>
        <w:t xml:space="preserve">Na podstawie upoważnienia wydanego przez Wielkopolskiego Wojewódzkiego Inspektora Farmaceutycznego, w dniu </w:t>
      </w:r>
      <w:r w:rsidR="00E027D0">
        <w:rPr>
          <w:szCs w:val="24"/>
        </w:rPr>
        <w:t xml:space="preserve">(…) </w:t>
      </w:r>
      <w:r w:rsidRPr="00083885">
        <w:rPr>
          <w:szCs w:val="24"/>
        </w:rPr>
        <w:t xml:space="preserve">r., inspektorzy farmaceutyczni dokonali oględzin lokalu wskazanego jako miejsce wykonywania działalności gospodarczej. </w:t>
      </w:r>
    </w:p>
    <w:p w14:paraId="629DB9B3" w14:textId="609BC3D0" w:rsidR="00083885" w:rsidRDefault="00083885" w:rsidP="00D36CE8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83885">
        <w:rPr>
          <w:szCs w:val="24"/>
        </w:rPr>
        <w:t>Podczas oględzin stwierdzono, że lokal przeznaczony na aptekę ogólnodostępną został przygotowany zgodnie z planem i opisem technicznym, stanowiącym załącznik do wniosku o udzielenie zezwolenia na prowadzenie apteki ogólnodostępnej</w:t>
      </w:r>
      <w:r w:rsidR="00622928">
        <w:rPr>
          <w:szCs w:val="24"/>
        </w:rPr>
        <w:t xml:space="preserve">, czego konsekwencją było wydanie </w:t>
      </w:r>
      <w:r w:rsidRPr="00083885">
        <w:rPr>
          <w:szCs w:val="24"/>
        </w:rPr>
        <w:t xml:space="preserve">w dniu </w:t>
      </w:r>
      <w:r w:rsidR="00E027D0">
        <w:rPr>
          <w:szCs w:val="24"/>
        </w:rPr>
        <w:t>(…)</w:t>
      </w:r>
      <w:r w:rsidRPr="00083885">
        <w:rPr>
          <w:szCs w:val="24"/>
        </w:rPr>
        <w:t xml:space="preserve"> r. </w:t>
      </w:r>
      <w:r w:rsidR="00622928">
        <w:rPr>
          <w:szCs w:val="24"/>
        </w:rPr>
        <w:t>postanowienia</w:t>
      </w:r>
      <w:r w:rsidRPr="00083885">
        <w:rPr>
          <w:szCs w:val="24"/>
        </w:rPr>
        <w:t xml:space="preserve"> o pozytywnym zaopiniowaniu przedmiotowego lokalu</w:t>
      </w:r>
      <w:r>
        <w:rPr>
          <w:szCs w:val="24"/>
        </w:rPr>
        <w:t>.</w:t>
      </w:r>
    </w:p>
    <w:p w14:paraId="6E4D9D1E" w14:textId="512664DB" w:rsidR="00A32104" w:rsidRPr="009875BA" w:rsidRDefault="00DF7876" w:rsidP="00D36CE8">
      <w:pPr>
        <w:autoSpaceDE w:val="0"/>
        <w:autoSpaceDN w:val="0"/>
        <w:spacing w:line="360" w:lineRule="auto"/>
        <w:jc w:val="both"/>
        <w:rPr>
          <w:bCs/>
          <w:szCs w:val="24"/>
        </w:rPr>
      </w:pPr>
      <w:r>
        <w:rPr>
          <w:szCs w:val="24"/>
        </w:rPr>
        <w:tab/>
      </w:r>
      <w:r w:rsidRPr="00DA2246">
        <w:rPr>
          <w:szCs w:val="24"/>
        </w:rPr>
        <w:t xml:space="preserve">Pismem z dnia </w:t>
      </w:r>
      <w:r w:rsidR="00C92B1D">
        <w:rPr>
          <w:szCs w:val="24"/>
        </w:rPr>
        <w:t>(…)</w:t>
      </w:r>
      <w:r w:rsidR="00123A60">
        <w:rPr>
          <w:szCs w:val="24"/>
        </w:rPr>
        <w:t xml:space="preserve"> r.</w:t>
      </w:r>
      <w:r>
        <w:rPr>
          <w:szCs w:val="24"/>
        </w:rPr>
        <w:t xml:space="preserve"> znak: </w:t>
      </w:r>
      <w:r w:rsidR="00C92B1D">
        <w:rPr>
          <w:bCs/>
          <w:szCs w:val="24"/>
        </w:rPr>
        <w:t xml:space="preserve">(…) </w:t>
      </w:r>
      <w:r w:rsidRPr="00DA2246">
        <w:rPr>
          <w:szCs w:val="24"/>
        </w:rPr>
        <w:t>Wielkopolski Wojewódzki Inspektor Farmaceutyczny zawiadomił stronę o zamiarze zakończenia postępowania administracyjnego w niniejszej sprawie oraz o możliwości, przed</w:t>
      </w:r>
      <w:r w:rsidR="00622928">
        <w:rPr>
          <w:szCs w:val="24"/>
        </w:rPr>
        <w:t> </w:t>
      </w:r>
      <w:r w:rsidRPr="00DA2246">
        <w:rPr>
          <w:szCs w:val="24"/>
        </w:rPr>
        <w:t>wydaniem decyzji przez organ I instancji, wypowiedzenia się co do zebranych dowodów i materiałów oraz zgłoszonych żądań.</w:t>
      </w:r>
      <w:r w:rsidR="00E47E16">
        <w:rPr>
          <w:szCs w:val="24"/>
        </w:rPr>
        <w:t xml:space="preserve"> </w:t>
      </w:r>
      <w:r w:rsidR="00A32104" w:rsidRPr="00DA2246">
        <w:rPr>
          <w:szCs w:val="24"/>
        </w:rPr>
        <w:t>Przedsiębiorca potwierdził odbiór zawiadomienia o</w:t>
      </w:r>
      <w:r w:rsidR="00ED35D4" w:rsidRPr="00DA2246">
        <w:rPr>
          <w:szCs w:val="24"/>
        </w:rPr>
        <w:t> </w:t>
      </w:r>
      <w:r w:rsidR="00A32104" w:rsidRPr="00DA2246">
        <w:rPr>
          <w:szCs w:val="24"/>
        </w:rPr>
        <w:t>zakończeniu ww. postępowania oświadczając, iż nie wnosi</w:t>
      </w:r>
      <w:r w:rsidR="00333F0E" w:rsidRPr="00DA2246">
        <w:rPr>
          <w:szCs w:val="24"/>
        </w:rPr>
        <w:t xml:space="preserve"> do niego</w:t>
      </w:r>
      <w:r w:rsidR="00A32104" w:rsidRPr="00DA2246">
        <w:rPr>
          <w:szCs w:val="24"/>
        </w:rPr>
        <w:t xml:space="preserve"> uwag i żądań.</w:t>
      </w:r>
    </w:p>
    <w:p w14:paraId="3291864E" w14:textId="77777777" w:rsidR="009E3E29" w:rsidRPr="00DA2246" w:rsidRDefault="009E3E29" w:rsidP="00D36CE8">
      <w:pPr>
        <w:autoSpaceDE w:val="0"/>
        <w:autoSpaceDN w:val="0"/>
        <w:spacing w:line="360" w:lineRule="auto"/>
        <w:jc w:val="both"/>
        <w:rPr>
          <w:szCs w:val="24"/>
        </w:rPr>
      </w:pPr>
    </w:p>
    <w:p w14:paraId="13DA224D" w14:textId="77777777" w:rsidR="002017A0" w:rsidRPr="002017A0" w:rsidRDefault="00DF7876" w:rsidP="00D36CE8">
      <w:pPr>
        <w:autoSpaceDE w:val="0"/>
        <w:autoSpaceDN w:val="0"/>
        <w:spacing w:line="360" w:lineRule="auto"/>
        <w:jc w:val="both"/>
        <w:rPr>
          <w:b/>
          <w:sz w:val="22"/>
          <w:szCs w:val="22"/>
        </w:rPr>
      </w:pPr>
      <w:r>
        <w:rPr>
          <w:szCs w:val="24"/>
        </w:rPr>
        <w:tab/>
      </w:r>
    </w:p>
    <w:p w14:paraId="32628DC9" w14:textId="77777777" w:rsidR="002017A0" w:rsidRDefault="002017A0" w:rsidP="00D36CE8">
      <w:pPr>
        <w:tabs>
          <w:tab w:val="left" w:pos="4648"/>
        </w:tabs>
        <w:spacing w:line="360" w:lineRule="auto"/>
        <w:jc w:val="center"/>
        <w:rPr>
          <w:b/>
          <w:szCs w:val="24"/>
        </w:rPr>
      </w:pPr>
      <w:r w:rsidRPr="005526DA">
        <w:rPr>
          <w:b/>
          <w:szCs w:val="24"/>
        </w:rPr>
        <w:t xml:space="preserve">W oparciu o zgromadzony w sprawie materiał dowodowy </w:t>
      </w:r>
      <w:r w:rsidR="00700650" w:rsidRPr="005526DA">
        <w:rPr>
          <w:b/>
          <w:szCs w:val="24"/>
        </w:rPr>
        <w:t xml:space="preserve">Wielkopolski Wojewódzki Inspektor Farmaceutyczny </w:t>
      </w:r>
      <w:r w:rsidRPr="005526DA">
        <w:rPr>
          <w:b/>
          <w:szCs w:val="24"/>
        </w:rPr>
        <w:t>zważył, co następuje:</w:t>
      </w:r>
    </w:p>
    <w:p w14:paraId="09E61923" w14:textId="77777777" w:rsidR="00EC59AF" w:rsidRDefault="00EC59AF" w:rsidP="00D36CE8">
      <w:pPr>
        <w:tabs>
          <w:tab w:val="left" w:pos="4648"/>
        </w:tabs>
        <w:spacing w:line="360" w:lineRule="auto"/>
        <w:jc w:val="center"/>
        <w:rPr>
          <w:b/>
          <w:szCs w:val="24"/>
        </w:rPr>
      </w:pPr>
    </w:p>
    <w:p w14:paraId="42D4EA12" w14:textId="77777777" w:rsidR="00C87EAA" w:rsidRDefault="00EC59AF" w:rsidP="00EC59AF">
      <w:pPr>
        <w:tabs>
          <w:tab w:val="left" w:pos="709"/>
        </w:tabs>
        <w:spacing w:line="360" w:lineRule="auto"/>
        <w:jc w:val="both"/>
        <w:rPr>
          <w:i/>
          <w:iCs/>
          <w:szCs w:val="24"/>
        </w:rPr>
      </w:pPr>
      <w:r>
        <w:rPr>
          <w:szCs w:val="24"/>
        </w:rPr>
        <w:tab/>
      </w:r>
      <w:r w:rsidRPr="005526DA">
        <w:rPr>
          <w:szCs w:val="24"/>
        </w:rPr>
        <w:t>Zgodnie z art. 99</w:t>
      </w:r>
      <w:r w:rsidR="00C87EAA">
        <w:rPr>
          <w:szCs w:val="24"/>
        </w:rPr>
        <w:t xml:space="preserve"> ust. 1</w:t>
      </w:r>
      <w:r w:rsidRPr="005526DA">
        <w:rPr>
          <w:szCs w:val="24"/>
        </w:rPr>
        <w:t xml:space="preserve"> </w:t>
      </w:r>
      <w:r w:rsidR="00C87EAA">
        <w:rPr>
          <w:szCs w:val="24"/>
        </w:rPr>
        <w:t xml:space="preserve">i 2 </w:t>
      </w:r>
      <w:r w:rsidRPr="005526DA">
        <w:rPr>
          <w:szCs w:val="24"/>
        </w:rPr>
        <w:t>Prawa farmaceutycznego</w:t>
      </w:r>
      <w:r>
        <w:rPr>
          <w:szCs w:val="24"/>
        </w:rPr>
        <w:t xml:space="preserve"> </w:t>
      </w:r>
      <w:r w:rsidRPr="005526DA">
        <w:rPr>
          <w:szCs w:val="24"/>
        </w:rPr>
        <w:t>„</w:t>
      </w:r>
      <w:r w:rsidRPr="00EC59AF">
        <w:rPr>
          <w:i/>
          <w:iCs/>
          <w:szCs w:val="24"/>
        </w:rPr>
        <w:t>Apteka ogólnodostępna może być prowadzona tylko na podstawie uzyskanego zezwolenia na prowadzenie apteki</w:t>
      </w:r>
      <w:r>
        <w:rPr>
          <w:i/>
          <w:iCs/>
          <w:szCs w:val="24"/>
        </w:rPr>
        <w:t xml:space="preserve">. </w:t>
      </w:r>
    </w:p>
    <w:p w14:paraId="66C09EB0" w14:textId="56960D5B" w:rsidR="00EC59AF" w:rsidRDefault="00EC59AF" w:rsidP="00EC59AF">
      <w:pPr>
        <w:tabs>
          <w:tab w:val="left" w:pos="709"/>
        </w:tabs>
        <w:spacing w:line="360" w:lineRule="auto"/>
        <w:jc w:val="both"/>
        <w:rPr>
          <w:szCs w:val="24"/>
        </w:rPr>
      </w:pPr>
      <w:r w:rsidRPr="00EC59AF">
        <w:rPr>
          <w:i/>
          <w:iCs/>
          <w:szCs w:val="24"/>
        </w:rPr>
        <w:t>Udzielenie, odmowa udzielenia, zmiana, cofnięcie lub stwierdzenie wygaśnięcia zezwolenia na prowadzenie apteki należy do wojewódzkiego inspektora farmaceutycznego.</w:t>
      </w:r>
      <w:r w:rsidRPr="005526DA">
        <w:rPr>
          <w:szCs w:val="24"/>
        </w:rPr>
        <w:t>”. Z</w:t>
      </w:r>
      <w:r>
        <w:rPr>
          <w:szCs w:val="24"/>
        </w:rPr>
        <w:t> </w:t>
      </w:r>
      <w:r w:rsidRPr="005526DA">
        <w:rPr>
          <w:szCs w:val="24"/>
        </w:rPr>
        <w:t xml:space="preserve">powyższego wynika, że przedsiębiorca zamierzający prowadzić </w:t>
      </w:r>
      <w:r>
        <w:rPr>
          <w:szCs w:val="24"/>
        </w:rPr>
        <w:t xml:space="preserve">działalność reglamentowaną w postaci apteki ogólnodostępnej </w:t>
      </w:r>
      <w:r w:rsidRPr="005526DA">
        <w:rPr>
          <w:szCs w:val="24"/>
        </w:rPr>
        <w:t xml:space="preserve">zobowiązany jest uzyskać wymagane prawem zezwolenie. </w:t>
      </w:r>
      <w:r>
        <w:rPr>
          <w:szCs w:val="24"/>
        </w:rPr>
        <w:t>Postępowanie w przedmiocie udzielenia zezwolenia inicjowane jest</w:t>
      </w:r>
      <w:r w:rsidRPr="005526DA">
        <w:rPr>
          <w:szCs w:val="24"/>
        </w:rPr>
        <w:t xml:space="preserve"> złożeniem stosownego wniosku</w:t>
      </w:r>
      <w:r>
        <w:rPr>
          <w:szCs w:val="24"/>
        </w:rPr>
        <w:t xml:space="preserve"> o udzielenie zezwolenia</w:t>
      </w:r>
      <w:r w:rsidRPr="005526DA">
        <w:rPr>
          <w:szCs w:val="24"/>
        </w:rPr>
        <w:t xml:space="preserve"> wraz z załącznikami</w:t>
      </w:r>
      <w:r w:rsidR="004B2852">
        <w:rPr>
          <w:szCs w:val="24"/>
        </w:rPr>
        <w:t xml:space="preserve">, których wykaz wskazany jest w przepisach ustawy – Prawo farmaceutyczne. </w:t>
      </w:r>
      <w:r>
        <w:rPr>
          <w:szCs w:val="24"/>
        </w:rPr>
        <w:t>Wniosek ten</w:t>
      </w:r>
      <w:r w:rsidRPr="005526DA">
        <w:rPr>
          <w:szCs w:val="24"/>
        </w:rPr>
        <w:t xml:space="preserve"> jest następnie badany przez właściwego miejscowo wojewódzkiego inspektora farmaceutycznego</w:t>
      </w:r>
      <w:r>
        <w:rPr>
          <w:szCs w:val="24"/>
        </w:rPr>
        <w:t xml:space="preserve"> w zakresie kompletności, a następnie </w:t>
      </w:r>
      <w:r w:rsidR="006F01CD">
        <w:rPr>
          <w:szCs w:val="24"/>
        </w:rPr>
        <w:t xml:space="preserve">w zakresie spełnienia wymagań, które określił </w:t>
      </w:r>
      <w:r w:rsidR="004B2852">
        <w:rPr>
          <w:szCs w:val="24"/>
        </w:rPr>
        <w:t>u</w:t>
      </w:r>
      <w:r w:rsidR="006F01CD">
        <w:rPr>
          <w:szCs w:val="24"/>
        </w:rPr>
        <w:t>stawodawca dla omawianego typu działalności</w:t>
      </w:r>
      <w:r w:rsidRPr="005526DA">
        <w:rPr>
          <w:szCs w:val="24"/>
        </w:rPr>
        <w:t>. Podkreślenia wymaga, iż zezwolenie na prowadzenie apteki jest stosunkiem administracyjno</w:t>
      </w:r>
      <w:r w:rsidR="006F01CD">
        <w:rPr>
          <w:szCs w:val="24"/>
        </w:rPr>
        <w:t xml:space="preserve"> </w:t>
      </w:r>
      <w:r w:rsidRPr="005526DA">
        <w:rPr>
          <w:szCs w:val="24"/>
        </w:rPr>
        <w:t>-</w:t>
      </w:r>
      <w:r w:rsidR="006F01CD">
        <w:rPr>
          <w:szCs w:val="24"/>
        </w:rPr>
        <w:t xml:space="preserve"> </w:t>
      </w:r>
      <w:r w:rsidRPr="005526DA">
        <w:rPr>
          <w:szCs w:val="24"/>
        </w:rPr>
        <w:t>prawnym wynikającym z decyzji administracyjnej, w której organ administracyjny przyznaje prawo do prowadzenia określonej działalności gospodarczej, przyznając je wyraźnie oznaczonemu podmiotowi, który spełnia wymagania wynikające z</w:t>
      </w:r>
      <w:r>
        <w:rPr>
          <w:szCs w:val="24"/>
        </w:rPr>
        <w:t> </w:t>
      </w:r>
      <w:r w:rsidRPr="005526DA">
        <w:rPr>
          <w:szCs w:val="24"/>
        </w:rPr>
        <w:t>przepisów.</w:t>
      </w:r>
    </w:p>
    <w:p w14:paraId="117CE78B" w14:textId="75471BFF" w:rsidR="00EC59AF" w:rsidRPr="005526DA" w:rsidRDefault="006F01CD" w:rsidP="00EC59AF">
      <w:pPr>
        <w:tabs>
          <w:tab w:val="left" w:pos="709"/>
        </w:tabs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ab/>
        <w:t xml:space="preserve">Z uwagi na fakt, iż planowana apteka zlokalizowana jest przy ul. </w:t>
      </w:r>
      <w:r w:rsidR="00BD1C04">
        <w:rPr>
          <w:szCs w:val="24"/>
        </w:rPr>
        <w:t xml:space="preserve">(…) </w:t>
      </w:r>
      <w:r w:rsidR="004667CC">
        <w:rPr>
          <w:szCs w:val="24"/>
        </w:rPr>
        <w:t>w</w:t>
      </w:r>
      <w:r w:rsidR="00BD1C04">
        <w:rPr>
          <w:szCs w:val="24"/>
        </w:rPr>
        <w:t xml:space="preserve"> (…)</w:t>
      </w:r>
      <w:r>
        <w:rPr>
          <w:szCs w:val="24"/>
        </w:rPr>
        <w:t xml:space="preserve">, organem właściwym do rozpoznania wniosku z dnia </w:t>
      </w:r>
      <w:r w:rsidR="001261CE">
        <w:rPr>
          <w:szCs w:val="24"/>
        </w:rPr>
        <w:t>(…)</w:t>
      </w:r>
      <w:r>
        <w:rPr>
          <w:szCs w:val="24"/>
        </w:rPr>
        <w:t xml:space="preserve"> r. jest Wielkopolski Wojewódzki Inspektor Farmaceutyczny.</w:t>
      </w:r>
    </w:p>
    <w:p w14:paraId="7FCB6E8C" w14:textId="77777777" w:rsidR="00EC59AF" w:rsidRPr="005526DA" w:rsidRDefault="00EC59AF" w:rsidP="00EC59AF">
      <w:pPr>
        <w:tabs>
          <w:tab w:val="left" w:pos="709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Pr="005526DA">
        <w:rPr>
          <w:szCs w:val="24"/>
        </w:rPr>
        <w:t xml:space="preserve">W myśl art. 100 ust. 2 Prawa farmaceutycznego przedsiębiorca zamierzający uzyskać zezwolenie na prowadzenie apteki ogólnodostępnej, do złożonego wniosku o udzielenie zezwolenia zobowiązany jest załączyć następujące dokumenty: </w:t>
      </w:r>
    </w:p>
    <w:p w14:paraId="3A5CF3C3" w14:textId="19A00879" w:rsidR="006F01CD" w:rsidRPr="006F01CD" w:rsidRDefault="006F01CD" w:rsidP="00C001A3">
      <w:pPr>
        <w:pStyle w:val="Akapitzlist"/>
        <w:numPr>
          <w:ilvl w:val="0"/>
          <w:numId w:val="16"/>
        </w:numPr>
        <w:tabs>
          <w:tab w:val="left" w:pos="4648"/>
        </w:tabs>
        <w:spacing w:line="360" w:lineRule="auto"/>
        <w:ind w:left="360"/>
        <w:jc w:val="both"/>
        <w:rPr>
          <w:szCs w:val="24"/>
        </w:rPr>
      </w:pPr>
      <w:r w:rsidRPr="006F01CD">
        <w:rPr>
          <w:szCs w:val="24"/>
        </w:rPr>
        <w:t>tytuł prawny do pomieszczeń apteki ogólnodostępnej;</w:t>
      </w:r>
    </w:p>
    <w:p w14:paraId="1B003FE8" w14:textId="478E0533" w:rsidR="006F01CD" w:rsidRPr="006F01CD" w:rsidRDefault="006F01CD" w:rsidP="00C001A3">
      <w:pPr>
        <w:pStyle w:val="Akapitzlist"/>
        <w:numPr>
          <w:ilvl w:val="0"/>
          <w:numId w:val="16"/>
        </w:numPr>
        <w:tabs>
          <w:tab w:val="left" w:pos="4648"/>
        </w:tabs>
        <w:spacing w:line="360" w:lineRule="auto"/>
        <w:ind w:left="360"/>
        <w:jc w:val="both"/>
        <w:rPr>
          <w:szCs w:val="24"/>
        </w:rPr>
      </w:pPr>
      <w:r w:rsidRPr="006F01CD">
        <w:rPr>
          <w:szCs w:val="24"/>
        </w:rPr>
        <w:t>plan i opis techniczny pomieszczeń przeznaczonych na aptekę sporządzony przez osobę uprawnioną;</w:t>
      </w:r>
    </w:p>
    <w:p w14:paraId="73A0665E" w14:textId="40BB4C14" w:rsidR="006F01CD" w:rsidRPr="006F01CD" w:rsidRDefault="006F01CD" w:rsidP="00C001A3">
      <w:pPr>
        <w:pStyle w:val="Akapitzlist"/>
        <w:numPr>
          <w:ilvl w:val="0"/>
          <w:numId w:val="16"/>
        </w:numPr>
        <w:tabs>
          <w:tab w:val="left" w:pos="4648"/>
        </w:tabs>
        <w:spacing w:line="360" w:lineRule="auto"/>
        <w:ind w:left="360"/>
        <w:jc w:val="both"/>
        <w:rPr>
          <w:szCs w:val="24"/>
        </w:rPr>
      </w:pPr>
      <w:r w:rsidRPr="006F01CD">
        <w:rPr>
          <w:szCs w:val="24"/>
        </w:rPr>
        <w:t>opinię Państwowej Inspekcji Sanitarnej o lokalu zgodnie z odrębnymi przepisami;</w:t>
      </w:r>
    </w:p>
    <w:p w14:paraId="6B84221A" w14:textId="16B7EF8E" w:rsidR="006F01CD" w:rsidRPr="006F01CD" w:rsidRDefault="006F01CD" w:rsidP="00C001A3">
      <w:pPr>
        <w:pStyle w:val="Akapitzlist"/>
        <w:numPr>
          <w:ilvl w:val="0"/>
          <w:numId w:val="16"/>
        </w:numPr>
        <w:tabs>
          <w:tab w:val="left" w:pos="4648"/>
        </w:tabs>
        <w:spacing w:line="360" w:lineRule="auto"/>
        <w:ind w:left="360"/>
        <w:jc w:val="both"/>
        <w:rPr>
          <w:szCs w:val="24"/>
        </w:rPr>
      </w:pPr>
      <w:r w:rsidRPr="006F01CD">
        <w:rPr>
          <w:szCs w:val="24"/>
        </w:rPr>
        <w:t>imię i nazwisko farmaceuty odpowiedzialnego za prowadzenie apteki, jego identyfikator jako pracownika medycznego, o którym mowa w art. 17c ust. 5 ustawy z dnia 28 kwietnia 2011 r. o systemie informacji w ochronie zdrowia, oraz dokumenty potwierdzające spełnienie wymagań określonych w art. 88 ust. 2;</w:t>
      </w:r>
    </w:p>
    <w:p w14:paraId="471D2652" w14:textId="77777777" w:rsidR="006F01CD" w:rsidRPr="006F01CD" w:rsidRDefault="006F01CD" w:rsidP="00C001A3">
      <w:pPr>
        <w:pStyle w:val="Akapitzlist"/>
        <w:numPr>
          <w:ilvl w:val="0"/>
          <w:numId w:val="15"/>
        </w:numPr>
        <w:tabs>
          <w:tab w:val="left" w:pos="4648"/>
        </w:tabs>
        <w:spacing w:line="360" w:lineRule="auto"/>
        <w:ind w:left="360"/>
        <w:jc w:val="both"/>
        <w:rPr>
          <w:szCs w:val="24"/>
        </w:rPr>
      </w:pPr>
      <w:r w:rsidRPr="006F01CD">
        <w:rPr>
          <w:szCs w:val="24"/>
        </w:rPr>
        <w:t>oświadczenie, że podmiot występujący o zezwolenie na prowadzenie apteki:</w:t>
      </w:r>
    </w:p>
    <w:p w14:paraId="445400C3" w14:textId="77777777" w:rsidR="006F01CD" w:rsidRPr="006F01CD" w:rsidRDefault="006F01CD" w:rsidP="006F01CD">
      <w:pPr>
        <w:pStyle w:val="Akapitzlist"/>
        <w:tabs>
          <w:tab w:val="left" w:pos="4648"/>
        </w:tabs>
        <w:spacing w:line="360" w:lineRule="auto"/>
        <w:ind w:left="360"/>
        <w:jc w:val="both"/>
        <w:rPr>
          <w:szCs w:val="24"/>
        </w:rPr>
      </w:pPr>
      <w:r w:rsidRPr="006F01CD">
        <w:rPr>
          <w:szCs w:val="24"/>
        </w:rPr>
        <w:t>a)</w:t>
      </w:r>
      <w:r>
        <w:rPr>
          <w:szCs w:val="24"/>
        </w:rPr>
        <w:t xml:space="preserve"> </w:t>
      </w:r>
      <w:r w:rsidRPr="006F01CD">
        <w:rPr>
          <w:szCs w:val="24"/>
        </w:rPr>
        <w:t>nie jest wpisany do rejestru, o którym mowa w art. 100 ust. 1 ustawy z dnia 15 kwietnia 2011 r. o działalności leczniczej, ani nie wystąpił z wnioskiem o wpis do tego rejestru,</w:t>
      </w:r>
    </w:p>
    <w:p w14:paraId="65AE2509" w14:textId="77777777" w:rsidR="006F01CD" w:rsidRPr="006F01CD" w:rsidRDefault="006F01CD" w:rsidP="006F01CD">
      <w:pPr>
        <w:pStyle w:val="Akapitzlist"/>
        <w:tabs>
          <w:tab w:val="left" w:pos="4648"/>
        </w:tabs>
        <w:spacing w:line="360" w:lineRule="auto"/>
        <w:ind w:left="360"/>
        <w:jc w:val="both"/>
        <w:rPr>
          <w:szCs w:val="24"/>
        </w:rPr>
      </w:pPr>
      <w:r w:rsidRPr="006F01CD">
        <w:rPr>
          <w:szCs w:val="24"/>
        </w:rPr>
        <w:t>b)</w:t>
      </w:r>
      <w:r>
        <w:rPr>
          <w:szCs w:val="24"/>
        </w:rPr>
        <w:t xml:space="preserve"> </w:t>
      </w:r>
      <w:r w:rsidRPr="006F01CD">
        <w:rPr>
          <w:szCs w:val="24"/>
        </w:rPr>
        <w:t>nie prowadzi hurtowni farmaceutycznej lub hurtowni farmaceutycznej produktów leczniczych weterynaryjnych ani nie wystąpił z wnioskiem o wydanie zezwolenia na ich prowadzenie,</w:t>
      </w:r>
    </w:p>
    <w:p w14:paraId="64CFAF32" w14:textId="77777777" w:rsidR="006F01CD" w:rsidRPr="006F01CD" w:rsidRDefault="006F01CD" w:rsidP="006F01CD">
      <w:pPr>
        <w:pStyle w:val="Akapitzlist"/>
        <w:tabs>
          <w:tab w:val="left" w:pos="4648"/>
        </w:tabs>
        <w:spacing w:line="360" w:lineRule="auto"/>
        <w:ind w:left="360"/>
        <w:jc w:val="both"/>
        <w:rPr>
          <w:szCs w:val="24"/>
        </w:rPr>
      </w:pPr>
      <w:r w:rsidRPr="006F01CD">
        <w:rPr>
          <w:szCs w:val="24"/>
        </w:rPr>
        <w:t>c)</w:t>
      </w:r>
      <w:r>
        <w:rPr>
          <w:szCs w:val="24"/>
        </w:rPr>
        <w:t xml:space="preserve"> </w:t>
      </w:r>
      <w:r w:rsidRPr="006F01CD">
        <w:rPr>
          <w:szCs w:val="24"/>
        </w:rPr>
        <w:t>nie zajmuje się pośrednictwem w obrocie produktami leczniczymi ani nie wystąpił z wnioskiem o wpis do rejestru, o którym mowa w art. 73a ust. 3;</w:t>
      </w:r>
    </w:p>
    <w:p w14:paraId="0E8104B5" w14:textId="1B473C13" w:rsidR="006F01CD" w:rsidRPr="006F01CD" w:rsidRDefault="006F01CD" w:rsidP="00063246">
      <w:pPr>
        <w:pStyle w:val="Akapitzlist"/>
        <w:numPr>
          <w:ilvl w:val="0"/>
          <w:numId w:val="15"/>
        </w:numPr>
        <w:tabs>
          <w:tab w:val="left" w:pos="4648"/>
        </w:tabs>
        <w:spacing w:line="360" w:lineRule="auto"/>
        <w:ind w:left="360"/>
        <w:jc w:val="both"/>
        <w:rPr>
          <w:szCs w:val="24"/>
        </w:rPr>
      </w:pPr>
      <w:r w:rsidRPr="006F01CD">
        <w:rPr>
          <w:szCs w:val="24"/>
        </w:rPr>
        <w:t>oświadczenie, w którym wymienione będą wszystkie podmioty kontrolowane przez wnioskodawcę w sposób bezpośredni lub pośredni, w szczególności podmioty zależne w rozumieniu ustawy o ochronie konkurencji i konsumentów. Wnioskodawca podaje oznaczenie podmiotu, jego siedzibę i adres, a w przypadku osoby fizycznej imię, nazwisko oraz adres;</w:t>
      </w:r>
    </w:p>
    <w:p w14:paraId="069E4AAE" w14:textId="1630D864" w:rsidR="006F01CD" w:rsidRPr="006F01CD" w:rsidRDefault="006F01CD" w:rsidP="00063246">
      <w:pPr>
        <w:pStyle w:val="Akapitzlist"/>
        <w:numPr>
          <w:ilvl w:val="0"/>
          <w:numId w:val="15"/>
        </w:numPr>
        <w:tabs>
          <w:tab w:val="left" w:pos="4648"/>
        </w:tabs>
        <w:spacing w:line="360" w:lineRule="auto"/>
        <w:ind w:left="360"/>
        <w:jc w:val="both"/>
        <w:rPr>
          <w:szCs w:val="24"/>
        </w:rPr>
      </w:pPr>
      <w:r w:rsidRPr="006F01CD">
        <w:rPr>
          <w:szCs w:val="24"/>
        </w:rPr>
        <w:t>oświadczenie, w którym wymienione będą wszystkie podmioty będące członkami grupy kapitałowej w rozumieniu ustawy o ochronie konkurencji i konsumentów, której członkiem jest wnioskodawca. Wnioskodawca podaje oznaczenie podmiotu, jego siedzibę i adres, a w przypadku osoby fizycznej imię, nazwisko oraz adres;</w:t>
      </w:r>
    </w:p>
    <w:p w14:paraId="01A3AE29" w14:textId="24C25824" w:rsidR="006F01CD" w:rsidRPr="006F01CD" w:rsidRDefault="006F01CD" w:rsidP="00063246">
      <w:pPr>
        <w:pStyle w:val="Akapitzlist"/>
        <w:numPr>
          <w:ilvl w:val="0"/>
          <w:numId w:val="15"/>
        </w:numPr>
        <w:tabs>
          <w:tab w:val="left" w:pos="4648"/>
        </w:tabs>
        <w:spacing w:line="360" w:lineRule="auto"/>
        <w:ind w:left="360"/>
        <w:jc w:val="both"/>
        <w:rPr>
          <w:szCs w:val="24"/>
        </w:rPr>
      </w:pPr>
      <w:r w:rsidRPr="006F01CD">
        <w:rPr>
          <w:szCs w:val="24"/>
        </w:rPr>
        <w:t>oświadczenie o liczbie prowadzonych aptek na podstawie udzielonych zezwoleń;</w:t>
      </w:r>
    </w:p>
    <w:p w14:paraId="7F5D102A" w14:textId="600042DD" w:rsidR="006F01CD" w:rsidRPr="006F01CD" w:rsidRDefault="006F01CD" w:rsidP="00063246">
      <w:pPr>
        <w:pStyle w:val="Akapitzlist"/>
        <w:numPr>
          <w:ilvl w:val="0"/>
          <w:numId w:val="15"/>
        </w:numPr>
        <w:tabs>
          <w:tab w:val="left" w:pos="4648"/>
        </w:tabs>
        <w:spacing w:line="360" w:lineRule="auto"/>
        <w:ind w:left="360"/>
        <w:jc w:val="both"/>
        <w:rPr>
          <w:szCs w:val="24"/>
        </w:rPr>
      </w:pPr>
      <w:r w:rsidRPr="006F01CD">
        <w:rPr>
          <w:szCs w:val="24"/>
        </w:rPr>
        <w:lastRenderedPageBreak/>
        <w:t>zaświadczenie o posiadaniu przez wnioskodawcę prawa wykonywania zawodu farmaceuty, wydane przez radę okręgowej izby aptekarskiej, której farmaceuta jest członkiem, w trybie określonym w art. 19 ust. 1 pkt 1 ustawy z dnia 10 grudnia 2020 r. o zawodzie farmaceuty - jeżeli dotyczy;</w:t>
      </w:r>
    </w:p>
    <w:p w14:paraId="30422115" w14:textId="54377B17" w:rsidR="00761AD6" w:rsidRDefault="006F01CD" w:rsidP="00063246">
      <w:pPr>
        <w:pStyle w:val="Akapitzlist"/>
        <w:numPr>
          <w:ilvl w:val="0"/>
          <w:numId w:val="15"/>
        </w:numPr>
        <w:tabs>
          <w:tab w:val="left" w:pos="4648"/>
        </w:tabs>
        <w:spacing w:line="360" w:lineRule="auto"/>
        <w:ind w:left="360"/>
        <w:jc w:val="both"/>
        <w:rPr>
          <w:szCs w:val="24"/>
        </w:rPr>
      </w:pPr>
      <w:r w:rsidRPr="006F01CD">
        <w:rPr>
          <w:szCs w:val="24"/>
        </w:rPr>
        <w:t>numer wpisu do Krajowego Rejestru Sądowego spółki posiadającej zezwolenie na prowadzenie hurtowni farmaceutycznej lub zajmującej się pośrednictwem w obrocie produktami leczniczymi - w przypadku, gdy w skład jej organów wchodzi wnioskodawca, wspólnik lub partner spółki będącej wnioskodawcą.</w:t>
      </w:r>
    </w:p>
    <w:p w14:paraId="73FBF160" w14:textId="77777777" w:rsidR="00761AD6" w:rsidRDefault="00EC59AF" w:rsidP="00B375AA">
      <w:pPr>
        <w:spacing w:line="360" w:lineRule="auto"/>
        <w:jc w:val="both"/>
        <w:rPr>
          <w:szCs w:val="24"/>
        </w:rPr>
      </w:pPr>
      <w:r w:rsidRPr="00761AD6">
        <w:rPr>
          <w:szCs w:val="24"/>
        </w:rPr>
        <w:t xml:space="preserve">Ponadto z uwagi na treść art. 99 ust. 3 </w:t>
      </w:r>
      <w:r w:rsidR="006C5FED" w:rsidRPr="00761AD6">
        <w:rPr>
          <w:szCs w:val="24"/>
        </w:rPr>
        <w:t xml:space="preserve">i ust. 3a a także art. 101 </w:t>
      </w:r>
      <w:r w:rsidRPr="00761AD6">
        <w:rPr>
          <w:szCs w:val="24"/>
        </w:rPr>
        <w:t>Prawa farmaceutycznego konieczne jest również złożenie przez wnioskodawcę stosownych oświadczeń w zakresie określonym w ww. przep</w:t>
      </w:r>
      <w:r w:rsidR="006C5FED" w:rsidRPr="00761AD6">
        <w:rPr>
          <w:szCs w:val="24"/>
        </w:rPr>
        <w:t>isach</w:t>
      </w:r>
      <w:r w:rsidRPr="00761AD6">
        <w:rPr>
          <w:szCs w:val="24"/>
        </w:rPr>
        <w:t>.</w:t>
      </w:r>
      <w:r w:rsidR="00761AD6">
        <w:rPr>
          <w:szCs w:val="24"/>
        </w:rPr>
        <w:t xml:space="preserve"> </w:t>
      </w:r>
    </w:p>
    <w:p w14:paraId="64E5276C" w14:textId="1592D57A" w:rsidR="003E4FCC" w:rsidRDefault="006F01CD" w:rsidP="00B375AA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W następstwie merytorycznej oceny złożonych przez wnioskodawcę dokumentów</w:t>
      </w:r>
      <w:r w:rsidR="00EC59AF" w:rsidRPr="005526DA">
        <w:rPr>
          <w:szCs w:val="24"/>
        </w:rPr>
        <w:t xml:space="preserve"> </w:t>
      </w:r>
      <w:r>
        <w:rPr>
          <w:szCs w:val="24"/>
        </w:rPr>
        <w:t>wojewódzki organ inspekcji farmaceutycznej w drodze decyzji administracyjnej</w:t>
      </w:r>
      <w:r w:rsidR="00EC59AF" w:rsidRPr="005526DA">
        <w:rPr>
          <w:szCs w:val="24"/>
        </w:rPr>
        <w:t xml:space="preserve"> albo udziel</w:t>
      </w:r>
      <w:r>
        <w:rPr>
          <w:szCs w:val="24"/>
        </w:rPr>
        <w:t>a stosownego</w:t>
      </w:r>
      <w:r w:rsidR="00EC59AF" w:rsidRPr="005526DA">
        <w:rPr>
          <w:szCs w:val="24"/>
        </w:rPr>
        <w:t xml:space="preserve"> zezwolenia albo </w:t>
      </w:r>
      <w:r>
        <w:rPr>
          <w:szCs w:val="24"/>
        </w:rPr>
        <w:t>odmawia</w:t>
      </w:r>
      <w:r w:rsidR="00EC59AF" w:rsidRPr="005526DA">
        <w:rPr>
          <w:szCs w:val="24"/>
        </w:rPr>
        <w:t xml:space="preserve"> jego udzielenia. </w:t>
      </w:r>
      <w:r>
        <w:rPr>
          <w:bCs/>
          <w:szCs w:val="24"/>
        </w:rPr>
        <w:t>Na uwagę zasługuje także</w:t>
      </w:r>
      <w:r w:rsidR="00FA29F5" w:rsidRPr="005526DA">
        <w:rPr>
          <w:szCs w:val="24"/>
        </w:rPr>
        <w:t>, że w dniu 25 czerwca 2017 r. weszła w</w:t>
      </w:r>
      <w:r w:rsidR="00546F96">
        <w:rPr>
          <w:szCs w:val="24"/>
        </w:rPr>
        <w:t> </w:t>
      </w:r>
      <w:r w:rsidR="00FA29F5" w:rsidRPr="005526DA">
        <w:rPr>
          <w:szCs w:val="24"/>
        </w:rPr>
        <w:t xml:space="preserve">życie nowelizacja ustawy Prawo farmaceutyczne, w której zawarto dodatkowe wymagania, jakie powinien spełnić przedsiębiorca, by uzyskać zezwolenie na prowadzenie apteki ogólnodostępnej. </w:t>
      </w:r>
      <w:r>
        <w:rPr>
          <w:szCs w:val="24"/>
        </w:rPr>
        <w:t>I tak</w:t>
      </w:r>
      <w:r w:rsidR="006C5FED">
        <w:rPr>
          <w:szCs w:val="24"/>
        </w:rPr>
        <w:t>, w myśl art. 99 ust. 4 w/w ustawy</w:t>
      </w:r>
      <w:r>
        <w:rPr>
          <w:szCs w:val="24"/>
        </w:rPr>
        <w:t xml:space="preserve"> </w:t>
      </w:r>
      <w:r w:rsidR="006C5FED">
        <w:rPr>
          <w:szCs w:val="24"/>
        </w:rPr>
        <w:t>p</w:t>
      </w:r>
      <w:r w:rsidR="006C5FED" w:rsidRPr="006C5FED">
        <w:rPr>
          <w:szCs w:val="24"/>
        </w:rPr>
        <w:t>rawo do uzyskania zezwolenia na prowadzenie apteki ogólnodostępnej posiada</w:t>
      </w:r>
      <w:r w:rsidR="006C5FED">
        <w:rPr>
          <w:szCs w:val="24"/>
        </w:rPr>
        <w:t xml:space="preserve"> wyłącznie </w:t>
      </w:r>
      <w:r w:rsidR="006C5FED" w:rsidRPr="006C5FED">
        <w:rPr>
          <w:szCs w:val="24"/>
        </w:rPr>
        <w:t>farmaceuta posiadający prawo wykonywania zawodu, prowadzący jednoosobową działalność gospodarczą</w:t>
      </w:r>
      <w:r w:rsidR="006C5FED">
        <w:rPr>
          <w:szCs w:val="24"/>
        </w:rPr>
        <w:t xml:space="preserve"> oraz </w:t>
      </w:r>
      <w:r w:rsidR="006C5FED" w:rsidRPr="006C5FED">
        <w:rPr>
          <w:szCs w:val="24"/>
        </w:rPr>
        <w:t>spółka jawna lub spółka partnerska, której przedmiotem działalności jest wyłącznie prowadzenie aptek, i w której wspólnikami (partnerami) są wyłącznie farmaceuci posiadający prawo wykonywania zawodu</w:t>
      </w:r>
      <w:r w:rsidR="006C5FED">
        <w:rPr>
          <w:szCs w:val="24"/>
        </w:rPr>
        <w:t xml:space="preserve"> farmaceuty. Ustawodawca przedstawił także obostrzenia demograficzne i geograficzne ograniczające możliwość uzyskania zezwolenia na prowadzenie działalności reglamentowanej (art. 99 ust. 3b P. f.): „</w:t>
      </w:r>
      <w:r w:rsidR="006C5FED" w:rsidRPr="006C5FED">
        <w:rPr>
          <w:i/>
          <w:iCs/>
          <w:szCs w:val="24"/>
        </w:rPr>
        <w:t>Zezwolenie, o którym mowa w ust. 1, wydaje się, jeżeli na dzień złożenia wniosku o wydanie zezwolenia, liczba mieszkańców w danej gminie, w przeliczeniu na jedną aptekę ogólnodostępną, wynosi co najmniej 3000 osób i odległość od miejsca planowanej lokalizacji apteki do najbliższej funkcjonującej apteki ogólnodostępnej, liczona pomiędzy wejściami do izb ekspedycyjnych aptek w linii prostej, wynosi co najmniej 500 metrów. Liczbę mieszkańców na dzień złożenia wniosku określa się na podstawie aktualnych danych Głównego Urzędu Statystycznego</w:t>
      </w:r>
      <w:r w:rsidR="006C5FED">
        <w:rPr>
          <w:szCs w:val="24"/>
        </w:rPr>
        <w:t>”, wskazując jednocześnie, że o</w:t>
      </w:r>
      <w:r w:rsidR="006C5FED" w:rsidRPr="006C5FED">
        <w:rPr>
          <w:szCs w:val="24"/>
        </w:rPr>
        <w:t>graniczeń, o których mowa w ust. 3b, nie stosuje się</w:t>
      </w:r>
      <w:r w:rsidR="006C5FED">
        <w:rPr>
          <w:szCs w:val="24"/>
        </w:rPr>
        <w:t xml:space="preserve"> </w:t>
      </w:r>
      <w:r w:rsidR="006C5FED" w:rsidRPr="006C5FED">
        <w:rPr>
          <w:szCs w:val="24"/>
        </w:rPr>
        <w:t>jeżeli na dzień złożenia wniosku o wydanie zezwolenia, odległość od miejsca planowanej lokalizacji apteki do najbliżej funkcjonującej apteki ogólnodostępnej, liczona pomiędzy wejściami do izb ekspedycyjnych aptek w linii prostej, wynosi co najmniej 1000 metrów</w:t>
      </w:r>
      <w:r w:rsidR="006C5FED">
        <w:rPr>
          <w:szCs w:val="24"/>
        </w:rPr>
        <w:t xml:space="preserve">. </w:t>
      </w:r>
    </w:p>
    <w:p w14:paraId="6D7BAC48" w14:textId="52D6566B" w:rsidR="00F62A3C" w:rsidRPr="00F62A3C" w:rsidRDefault="00761AD6" w:rsidP="00F62A3C">
      <w:pPr>
        <w:tabs>
          <w:tab w:val="left" w:pos="709"/>
        </w:tabs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ab/>
        <w:t>Przenosząc powyższe na grunt niniejszej sprawy Wielkopolski Wojewódzki Inspektor Farmaceutyczny stwierdził, iż wnioskodawca złożył kompletny wniosek o udzielenie zezwolenia</w:t>
      </w:r>
      <w:r w:rsidR="004E6E32">
        <w:rPr>
          <w:szCs w:val="24"/>
        </w:rPr>
        <w:t>, przy czym j</w:t>
      </w:r>
      <w:r w:rsidR="00F62A3C" w:rsidRPr="00F62A3C">
        <w:rPr>
          <w:szCs w:val="24"/>
        </w:rPr>
        <w:t>ednocześnie ze złożonym wnioskiem Strona wniosła o zainicjowanie procedury mającej na celu wydanie pozytywnej opinii przez Wielkopolskiego Wojew</w:t>
      </w:r>
      <w:r w:rsidR="00F62A3C" w:rsidRPr="00F62A3C">
        <w:rPr>
          <w:szCs w:val="24"/>
          <w:lang w:val="es-ES_tradnl"/>
        </w:rPr>
        <w:t>ó</w:t>
      </w:r>
      <w:r w:rsidR="00F62A3C" w:rsidRPr="00F62A3C">
        <w:rPr>
          <w:szCs w:val="24"/>
        </w:rPr>
        <w:t>dzkiego Inspektora Farmaceutycznego w zakresie zasadności pominięcia ograniczeń, o kt</w:t>
      </w:r>
      <w:r w:rsidR="00F62A3C" w:rsidRPr="00F62A3C">
        <w:rPr>
          <w:szCs w:val="24"/>
          <w:lang w:val="es-ES_tradnl"/>
        </w:rPr>
        <w:t>ó</w:t>
      </w:r>
      <w:r w:rsidR="00F62A3C" w:rsidRPr="00F62A3C">
        <w:rPr>
          <w:szCs w:val="24"/>
        </w:rPr>
        <w:t>rych mowa w art. 99 ust. 3b u.p.f., a następnie doręczenie przedmiotowego wniosku wraz z pozytywną opinią WWIF</w:t>
      </w:r>
      <w:r w:rsidR="004E6E32">
        <w:rPr>
          <w:szCs w:val="24"/>
        </w:rPr>
        <w:t xml:space="preserve"> </w:t>
      </w:r>
      <w:r w:rsidR="00F62A3C" w:rsidRPr="00F62A3C">
        <w:rPr>
          <w:szCs w:val="24"/>
        </w:rPr>
        <w:t xml:space="preserve">Prezydentowi Miasta </w:t>
      </w:r>
      <w:r w:rsidR="00E12A7A">
        <w:rPr>
          <w:szCs w:val="24"/>
        </w:rPr>
        <w:t xml:space="preserve">(…) </w:t>
      </w:r>
      <w:r w:rsidR="00F62A3C" w:rsidRPr="00F62A3C">
        <w:rPr>
          <w:szCs w:val="24"/>
        </w:rPr>
        <w:t xml:space="preserve">w celu wydania pozytywnej opinii przez wyżej wymienionego oraz doręczenie przedmiotowego wniosku wraz z ww. opiniami Ministrowi Zdrowia, w celu wyrażenia </w:t>
      </w:r>
      <w:r w:rsidR="00C26165">
        <w:rPr>
          <w:szCs w:val="24"/>
        </w:rPr>
        <w:t xml:space="preserve">przez ww. </w:t>
      </w:r>
      <w:r w:rsidR="00F62A3C" w:rsidRPr="00F62A3C">
        <w:rPr>
          <w:szCs w:val="24"/>
        </w:rPr>
        <w:t>zgody na wydanie przez Wielkopolskiego Wojew</w:t>
      </w:r>
      <w:r w:rsidR="00F62A3C" w:rsidRPr="00F62A3C">
        <w:rPr>
          <w:szCs w:val="24"/>
          <w:lang w:val="es-ES_tradnl"/>
        </w:rPr>
        <w:t>ó</w:t>
      </w:r>
      <w:r w:rsidR="00F62A3C" w:rsidRPr="00F62A3C">
        <w:rPr>
          <w:szCs w:val="24"/>
        </w:rPr>
        <w:t>dzkiego Inspektora Farmaceutycznego decyzji w przedmiocie wydania zezwolenia na prowadzenie apteki og</w:t>
      </w:r>
      <w:r w:rsidR="00F62A3C" w:rsidRPr="00F62A3C">
        <w:rPr>
          <w:szCs w:val="24"/>
          <w:lang w:val="es-ES_tradnl"/>
        </w:rPr>
        <w:t>ó</w:t>
      </w:r>
      <w:r w:rsidR="00F62A3C" w:rsidRPr="00F62A3C">
        <w:rPr>
          <w:szCs w:val="24"/>
        </w:rPr>
        <w:t xml:space="preserve">lnodostępnej z pominięciem ograniczeń zawartych w art. 99 ust. 3b ustawy Prawo farmaceutyczne. </w:t>
      </w:r>
    </w:p>
    <w:p w14:paraId="3C8D2AC9" w14:textId="1FA1E012" w:rsidR="00F62A3C" w:rsidRPr="00F62A3C" w:rsidRDefault="00F62A3C" w:rsidP="00F62A3C">
      <w:pPr>
        <w:tabs>
          <w:tab w:val="left" w:pos="709"/>
        </w:tabs>
        <w:spacing w:line="360" w:lineRule="auto"/>
        <w:jc w:val="both"/>
        <w:rPr>
          <w:szCs w:val="24"/>
        </w:rPr>
      </w:pPr>
      <w:r w:rsidRPr="00F62A3C">
        <w:rPr>
          <w:szCs w:val="24"/>
        </w:rPr>
        <w:t xml:space="preserve"> </w:t>
      </w:r>
      <w:r w:rsidR="00B61BF8">
        <w:rPr>
          <w:szCs w:val="24"/>
        </w:rPr>
        <w:tab/>
      </w:r>
      <w:r w:rsidRPr="00F62A3C">
        <w:rPr>
          <w:szCs w:val="24"/>
        </w:rPr>
        <w:t>W złożonym wniosku Strona przedstawiła dokumentację oraz argumenty dotyczące zasadności otwarcia apteki we wskazanej lokalizacji</w:t>
      </w:r>
      <w:r w:rsidR="00C26165">
        <w:rPr>
          <w:szCs w:val="24"/>
        </w:rPr>
        <w:t xml:space="preserve"> pomimo nie spełnienia </w:t>
      </w:r>
      <w:r w:rsidR="004633C0">
        <w:rPr>
          <w:szCs w:val="24"/>
        </w:rPr>
        <w:t>warunków demograficzno – geograficznych.</w:t>
      </w:r>
    </w:p>
    <w:p w14:paraId="3AC6C31F" w14:textId="28F8F563" w:rsidR="000C1FDD" w:rsidRPr="000C1FDD" w:rsidRDefault="00B61BF8" w:rsidP="000C1FDD">
      <w:pPr>
        <w:tabs>
          <w:tab w:val="left" w:pos="709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="009D46B8" w:rsidRPr="009D46B8">
        <w:rPr>
          <w:szCs w:val="24"/>
        </w:rPr>
        <w:t>W przedmiotowej sprawie, w związku z zapisem art. 99 ust. 3b ustawy – Prawo farmaceutyczne</w:t>
      </w:r>
      <w:r w:rsidR="009D46B8" w:rsidRPr="009D46B8">
        <w:rPr>
          <w:rFonts w:eastAsia="Arial Unicode MS" w:cs="Arial Unicode MS"/>
          <w:color w:val="000000"/>
          <w:szCs w:val="24"/>
          <w:u w:color="000000"/>
          <w:bdr w:val="nil"/>
          <w:lang w:eastAsia="pl-PL"/>
        </w:rPr>
        <w:t xml:space="preserve"> </w:t>
      </w:r>
      <w:r w:rsidR="009D46B8" w:rsidRPr="009D46B8">
        <w:rPr>
          <w:szCs w:val="24"/>
        </w:rPr>
        <w:t>ustalono, że na dzień złożenia wniosku o wydanie zezwolenia na prowadzenie apteki og</w:t>
      </w:r>
      <w:r w:rsidR="009D46B8" w:rsidRPr="009D46B8">
        <w:rPr>
          <w:szCs w:val="24"/>
          <w:lang w:val="es-ES_tradnl"/>
        </w:rPr>
        <w:t>ó</w:t>
      </w:r>
      <w:r w:rsidR="009D46B8" w:rsidRPr="009D46B8">
        <w:rPr>
          <w:szCs w:val="24"/>
        </w:rPr>
        <w:t xml:space="preserve">lnodostępnej w gminie </w:t>
      </w:r>
      <w:r w:rsidR="0089240E">
        <w:rPr>
          <w:szCs w:val="24"/>
        </w:rPr>
        <w:t xml:space="preserve">(…) </w:t>
      </w:r>
      <w:r w:rsidR="00D763CF" w:rsidRPr="00D763CF">
        <w:rPr>
          <w:szCs w:val="24"/>
        </w:rPr>
        <w:t xml:space="preserve">liczba aptek ogólnodostępnych </w:t>
      </w:r>
      <w:r w:rsidR="00A662C7" w:rsidRPr="00A662C7">
        <w:rPr>
          <w:szCs w:val="24"/>
        </w:rPr>
        <w:t xml:space="preserve">zgodnie z ogólnopolskim rejestrem aptek </w:t>
      </w:r>
      <w:r w:rsidR="009D46B8" w:rsidRPr="009D46B8">
        <w:rPr>
          <w:szCs w:val="24"/>
        </w:rPr>
        <w:t xml:space="preserve">wynosiła </w:t>
      </w:r>
      <w:r w:rsidR="0089240E">
        <w:rPr>
          <w:szCs w:val="24"/>
        </w:rPr>
        <w:t>(…)</w:t>
      </w:r>
      <w:r w:rsidR="00EC6074">
        <w:rPr>
          <w:szCs w:val="24"/>
        </w:rPr>
        <w:t xml:space="preserve"> </w:t>
      </w:r>
      <w:r w:rsidR="009D46B8" w:rsidRPr="009D46B8">
        <w:rPr>
          <w:szCs w:val="24"/>
        </w:rPr>
        <w:t>(o statusie: aktywne).</w:t>
      </w:r>
      <w:r w:rsidR="00C26165">
        <w:rPr>
          <w:szCs w:val="24"/>
        </w:rPr>
        <w:t xml:space="preserve"> </w:t>
      </w:r>
      <w:r w:rsidR="00DB58F0">
        <w:rPr>
          <w:szCs w:val="24"/>
          <w:lang w:val="it-IT"/>
        </w:rPr>
        <w:t>B</w:t>
      </w:r>
      <w:r w:rsidR="000C1FDD" w:rsidRPr="000C1FDD">
        <w:rPr>
          <w:szCs w:val="24"/>
          <w:lang w:val="it-IT"/>
        </w:rPr>
        <w:t>ior</w:t>
      </w:r>
      <w:r w:rsidR="000C1FDD" w:rsidRPr="000C1FDD">
        <w:rPr>
          <w:szCs w:val="24"/>
        </w:rPr>
        <w:t>ąc pod uwagę dane Głównego Urzędu Statystycznego, według kt</w:t>
      </w:r>
      <w:r w:rsidR="000C1FDD" w:rsidRPr="000C1FDD">
        <w:rPr>
          <w:szCs w:val="24"/>
          <w:lang w:val="es-ES_tradnl"/>
        </w:rPr>
        <w:t>ó</w:t>
      </w:r>
      <w:r w:rsidR="000C1FDD" w:rsidRPr="000C1FDD">
        <w:rPr>
          <w:szCs w:val="24"/>
        </w:rPr>
        <w:t>rych liczba mieszkańc</w:t>
      </w:r>
      <w:r w:rsidR="000C1FDD" w:rsidRPr="000C1FDD">
        <w:rPr>
          <w:szCs w:val="24"/>
          <w:lang w:val="es-ES_tradnl"/>
        </w:rPr>
        <w:t>ó</w:t>
      </w:r>
      <w:r w:rsidR="000C1FDD" w:rsidRPr="000C1FDD">
        <w:rPr>
          <w:szCs w:val="24"/>
        </w:rPr>
        <w:t xml:space="preserve">w gminy </w:t>
      </w:r>
      <w:r w:rsidR="0089240E">
        <w:rPr>
          <w:szCs w:val="24"/>
        </w:rPr>
        <w:t xml:space="preserve">(…) </w:t>
      </w:r>
      <w:r w:rsidR="000C1FDD" w:rsidRPr="000C1FDD">
        <w:rPr>
          <w:szCs w:val="24"/>
        </w:rPr>
        <w:t xml:space="preserve">na dzień </w:t>
      </w:r>
      <w:r w:rsidR="0089240E">
        <w:rPr>
          <w:szCs w:val="24"/>
        </w:rPr>
        <w:t>(…)</w:t>
      </w:r>
      <w:r w:rsidR="000C1FDD" w:rsidRPr="000C1FDD">
        <w:rPr>
          <w:szCs w:val="24"/>
        </w:rPr>
        <w:t xml:space="preserve"> r. wynosiła</w:t>
      </w:r>
      <w:r w:rsidR="004D4D71">
        <w:rPr>
          <w:szCs w:val="24"/>
        </w:rPr>
        <w:t xml:space="preserve"> </w:t>
      </w:r>
      <w:r w:rsidR="0089240E">
        <w:rPr>
          <w:szCs w:val="24"/>
        </w:rPr>
        <w:t>(…)</w:t>
      </w:r>
      <w:r w:rsidR="000C1FDD" w:rsidRPr="000C1FDD">
        <w:rPr>
          <w:szCs w:val="24"/>
        </w:rPr>
        <w:t xml:space="preserve">, Organ ustalił </w:t>
      </w:r>
      <w:r w:rsidR="00DB58F0">
        <w:rPr>
          <w:szCs w:val="24"/>
        </w:rPr>
        <w:t xml:space="preserve">tym samym, </w:t>
      </w:r>
      <w:r w:rsidR="000C1FDD" w:rsidRPr="000C1FDD">
        <w:rPr>
          <w:szCs w:val="24"/>
        </w:rPr>
        <w:t>iż liczba mieszkańc</w:t>
      </w:r>
      <w:r w:rsidR="000C1FDD" w:rsidRPr="000C1FDD">
        <w:rPr>
          <w:szCs w:val="24"/>
          <w:lang w:val="es-ES_tradnl"/>
        </w:rPr>
        <w:t>ó</w:t>
      </w:r>
      <w:r w:rsidR="000C1FDD" w:rsidRPr="000C1FDD">
        <w:rPr>
          <w:szCs w:val="24"/>
        </w:rPr>
        <w:t>w przypadających w przeliczeniu na jedną aptekę og</w:t>
      </w:r>
      <w:r w:rsidR="000C1FDD" w:rsidRPr="000C1FDD">
        <w:rPr>
          <w:szCs w:val="24"/>
          <w:lang w:val="es-ES_tradnl"/>
        </w:rPr>
        <w:t>ó</w:t>
      </w:r>
      <w:r w:rsidR="000C1FDD" w:rsidRPr="000C1FDD">
        <w:rPr>
          <w:szCs w:val="24"/>
        </w:rPr>
        <w:t>lnodostępną, o kt</w:t>
      </w:r>
      <w:r w:rsidR="000C1FDD" w:rsidRPr="000C1FDD">
        <w:rPr>
          <w:szCs w:val="24"/>
          <w:lang w:val="es-ES_tradnl"/>
        </w:rPr>
        <w:t>ó</w:t>
      </w:r>
      <w:r w:rsidR="000C1FDD" w:rsidRPr="000C1FDD">
        <w:rPr>
          <w:szCs w:val="24"/>
        </w:rPr>
        <w:t>rej mowa w art. 99 ust. 3b ustawy – Prawo farmaceutyczne</w:t>
      </w:r>
      <w:r w:rsidR="00DB58F0">
        <w:rPr>
          <w:szCs w:val="24"/>
        </w:rPr>
        <w:t xml:space="preserve"> w </w:t>
      </w:r>
      <w:r w:rsidR="00F32359">
        <w:rPr>
          <w:szCs w:val="24"/>
        </w:rPr>
        <w:t xml:space="preserve">(…) </w:t>
      </w:r>
      <w:r w:rsidR="000C1FDD" w:rsidRPr="000C1FDD">
        <w:rPr>
          <w:szCs w:val="24"/>
        </w:rPr>
        <w:t>wynosi</w:t>
      </w:r>
      <w:r w:rsidR="00F32359">
        <w:rPr>
          <w:szCs w:val="24"/>
        </w:rPr>
        <w:t xml:space="preserve"> (…)</w:t>
      </w:r>
      <w:r w:rsidR="00DE07CF">
        <w:rPr>
          <w:szCs w:val="24"/>
        </w:rPr>
        <w:t>, co wymaga</w:t>
      </w:r>
      <w:r w:rsidR="000366A1">
        <w:rPr>
          <w:szCs w:val="24"/>
        </w:rPr>
        <w:t>ło</w:t>
      </w:r>
      <w:r w:rsidR="00DE07CF">
        <w:rPr>
          <w:szCs w:val="24"/>
        </w:rPr>
        <w:t xml:space="preserve"> uruchomienia procedury </w:t>
      </w:r>
      <w:r w:rsidR="00E112F4">
        <w:rPr>
          <w:szCs w:val="24"/>
        </w:rPr>
        <w:t>opiniowania zasadności udzielenia zezwolenia pomimo nie spełnienia przez Przedsiębiorcę wskazanego warunku.</w:t>
      </w:r>
    </w:p>
    <w:p w14:paraId="4778BBF0" w14:textId="2D8E215C" w:rsidR="00D31521" w:rsidRPr="00D31521" w:rsidRDefault="008F0C28" w:rsidP="00D31521">
      <w:pPr>
        <w:tabs>
          <w:tab w:val="left" w:pos="709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="00425229">
        <w:rPr>
          <w:szCs w:val="24"/>
        </w:rPr>
        <w:t xml:space="preserve">Po </w:t>
      </w:r>
      <w:r w:rsidR="00A1391D">
        <w:rPr>
          <w:szCs w:val="24"/>
        </w:rPr>
        <w:t xml:space="preserve">rozpatrzeniu odwołania przedsiębiorcy </w:t>
      </w:r>
      <w:r w:rsidR="005305F6">
        <w:rPr>
          <w:szCs w:val="24"/>
        </w:rPr>
        <w:t xml:space="preserve">(…) </w:t>
      </w:r>
      <w:r w:rsidR="00A1391D">
        <w:rPr>
          <w:szCs w:val="24"/>
        </w:rPr>
        <w:t xml:space="preserve">od decyzji WWIF z dnia </w:t>
      </w:r>
      <w:r w:rsidR="005305F6">
        <w:rPr>
          <w:szCs w:val="24"/>
        </w:rPr>
        <w:t xml:space="preserve">(…) </w:t>
      </w:r>
      <w:r w:rsidR="00A1391D">
        <w:rPr>
          <w:szCs w:val="24"/>
        </w:rPr>
        <w:t>r.</w:t>
      </w:r>
      <w:r w:rsidR="00CF3456">
        <w:rPr>
          <w:szCs w:val="24"/>
        </w:rPr>
        <w:t xml:space="preserve"> i jej uchyleniu </w:t>
      </w:r>
      <w:r w:rsidR="0070197C">
        <w:rPr>
          <w:szCs w:val="24"/>
        </w:rPr>
        <w:t xml:space="preserve">przez </w:t>
      </w:r>
      <w:r w:rsidR="00CF3456">
        <w:rPr>
          <w:szCs w:val="24"/>
        </w:rPr>
        <w:t>Główn</w:t>
      </w:r>
      <w:r w:rsidR="0070197C">
        <w:rPr>
          <w:szCs w:val="24"/>
        </w:rPr>
        <w:t>ego</w:t>
      </w:r>
      <w:r w:rsidR="00CF3456">
        <w:rPr>
          <w:szCs w:val="24"/>
        </w:rPr>
        <w:t xml:space="preserve"> Inspektor</w:t>
      </w:r>
      <w:r w:rsidR="0070197C">
        <w:rPr>
          <w:szCs w:val="24"/>
        </w:rPr>
        <w:t>a</w:t>
      </w:r>
      <w:r w:rsidR="00CF3456">
        <w:rPr>
          <w:szCs w:val="24"/>
        </w:rPr>
        <w:t xml:space="preserve"> Farmaceutyczn</w:t>
      </w:r>
      <w:r w:rsidR="0070197C">
        <w:rPr>
          <w:szCs w:val="24"/>
        </w:rPr>
        <w:t>ego oraz p</w:t>
      </w:r>
      <w:r w:rsidR="00D31521" w:rsidRPr="00D31521">
        <w:rPr>
          <w:szCs w:val="24"/>
        </w:rPr>
        <w:t>o ponownym dokonaniu analizy akt przedmiotowej sprawy</w:t>
      </w:r>
      <w:r w:rsidR="0070197C">
        <w:rPr>
          <w:szCs w:val="24"/>
        </w:rPr>
        <w:t xml:space="preserve">, </w:t>
      </w:r>
      <w:r w:rsidR="00D31521" w:rsidRPr="00D31521">
        <w:rPr>
          <w:szCs w:val="24"/>
        </w:rPr>
        <w:t>uwzględni</w:t>
      </w:r>
      <w:r w:rsidR="0070197C">
        <w:rPr>
          <w:szCs w:val="24"/>
        </w:rPr>
        <w:t>ając</w:t>
      </w:r>
      <w:r w:rsidR="00D31521" w:rsidRPr="00D31521">
        <w:rPr>
          <w:szCs w:val="24"/>
        </w:rPr>
        <w:t xml:space="preserve"> dowo</w:t>
      </w:r>
      <w:r w:rsidR="00CF089F">
        <w:rPr>
          <w:szCs w:val="24"/>
        </w:rPr>
        <w:t>dy</w:t>
      </w:r>
      <w:r w:rsidR="00D31521" w:rsidRPr="00D31521">
        <w:rPr>
          <w:szCs w:val="24"/>
        </w:rPr>
        <w:t xml:space="preserve"> wnioskowan</w:t>
      </w:r>
      <w:r w:rsidR="00CF089F">
        <w:rPr>
          <w:szCs w:val="24"/>
        </w:rPr>
        <w:t>e</w:t>
      </w:r>
      <w:r w:rsidR="00D31521" w:rsidRPr="00D31521">
        <w:rPr>
          <w:szCs w:val="24"/>
        </w:rPr>
        <w:t xml:space="preserve"> przez Stronę oraz pism</w:t>
      </w:r>
      <w:r w:rsidR="00CF089F">
        <w:rPr>
          <w:szCs w:val="24"/>
        </w:rPr>
        <w:t>o</w:t>
      </w:r>
      <w:r w:rsidR="00D31521" w:rsidRPr="00D31521">
        <w:rPr>
          <w:szCs w:val="24"/>
        </w:rPr>
        <w:t xml:space="preserve"> przekazane przez </w:t>
      </w:r>
      <w:r w:rsidR="003C79CB">
        <w:rPr>
          <w:szCs w:val="24"/>
        </w:rPr>
        <w:t xml:space="preserve">(…) </w:t>
      </w:r>
      <w:r w:rsidR="00D31521" w:rsidRPr="00D31521">
        <w:rPr>
          <w:szCs w:val="24"/>
        </w:rPr>
        <w:t xml:space="preserve">od dyrektora </w:t>
      </w:r>
      <w:r w:rsidR="003C79CB">
        <w:rPr>
          <w:szCs w:val="24"/>
        </w:rPr>
        <w:t xml:space="preserve">(…) </w:t>
      </w:r>
      <w:r w:rsidR="00D31521" w:rsidRPr="00D31521">
        <w:rPr>
          <w:szCs w:val="24"/>
        </w:rPr>
        <w:t>z</w:t>
      </w:r>
      <w:r w:rsidR="003C79CB">
        <w:rPr>
          <w:szCs w:val="24"/>
        </w:rPr>
        <w:t xml:space="preserve"> (…)</w:t>
      </w:r>
      <w:r w:rsidR="00D31521" w:rsidRPr="00D31521">
        <w:rPr>
          <w:szCs w:val="24"/>
        </w:rPr>
        <w:t>.</w:t>
      </w:r>
      <w:r w:rsidR="003C79CB">
        <w:rPr>
          <w:szCs w:val="24"/>
        </w:rPr>
        <w:t xml:space="preserve">(…) </w:t>
      </w:r>
      <w:r w:rsidR="00D31521" w:rsidRPr="00D31521">
        <w:rPr>
          <w:szCs w:val="24"/>
        </w:rPr>
        <w:t>z siedzib</w:t>
      </w:r>
      <w:r w:rsidR="0059485C">
        <w:rPr>
          <w:szCs w:val="24"/>
        </w:rPr>
        <w:t>ą</w:t>
      </w:r>
      <w:r w:rsidR="00D31521" w:rsidRPr="00D31521">
        <w:rPr>
          <w:szCs w:val="24"/>
        </w:rPr>
        <w:t xml:space="preserve"> w </w:t>
      </w:r>
      <w:r w:rsidR="00FD7101">
        <w:rPr>
          <w:szCs w:val="24"/>
        </w:rPr>
        <w:t xml:space="preserve">(…) </w:t>
      </w:r>
      <w:r w:rsidR="00D31521" w:rsidRPr="00D31521">
        <w:rPr>
          <w:szCs w:val="24"/>
        </w:rPr>
        <w:t xml:space="preserve">przy ul. </w:t>
      </w:r>
      <w:r w:rsidR="00FD7101">
        <w:rPr>
          <w:szCs w:val="24"/>
        </w:rPr>
        <w:t xml:space="preserve">(…) </w:t>
      </w:r>
      <w:r w:rsidR="00D31521" w:rsidRPr="00D31521">
        <w:rPr>
          <w:szCs w:val="24"/>
        </w:rPr>
        <w:t xml:space="preserve">z dnia </w:t>
      </w:r>
      <w:r w:rsidR="00FD7101">
        <w:rPr>
          <w:szCs w:val="24"/>
        </w:rPr>
        <w:t>(…)</w:t>
      </w:r>
      <w:r w:rsidR="00D31521" w:rsidRPr="00D31521">
        <w:rPr>
          <w:szCs w:val="24"/>
        </w:rPr>
        <w:t xml:space="preserve"> r., tut. Organ uznał, że zaistniały w sprawie okoliczności uzasadniające wydanie pozytywnej opinii w zakresie zasadności pominięcia ograniczeń, o kt</w:t>
      </w:r>
      <w:r w:rsidR="00D31521" w:rsidRPr="00D31521">
        <w:rPr>
          <w:szCs w:val="24"/>
          <w:lang w:val="es-ES_tradnl"/>
        </w:rPr>
        <w:t>ó</w:t>
      </w:r>
      <w:r w:rsidR="00D31521" w:rsidRPr="00D31521">
        <w:rPr>
          <w:szCs w:val="24"/>
        </w:rPr>
        <w:t>rych mowa w art. 99 ust. 3b ustawy umożliwiające odstąpienie od konieczności spełnienia przez wnioskodawcę warunk</w:t>
      </w:r>
      <w:r w:rsidR="00D31521" w:rsidRPr="00D31521">
        <w:rPr>
          <w:szCs w:val="24"/>
          <w:lang w:val="es-ES_tradnl"/>
        </w:rPr>
        <w:t>ó</w:t>
      </w:r>
      <w:r w:rsidR="00D31521" w:rsidRPr="00D31521">
        <w:rPr>
          <w:szCs w:val="24"/>
        </w:rPr>
        <w:t>w og</w:t>
      </w:r>
      <w:r w:rsidR="00D31521" w:rsidRPr="00D31521">
        <w:rPr>
          <w:szCs w:val="24"/>
          <w:lang w:val="es-ES_tradnl"/>
        </w:rPr>
        <w:t>ó</w:t>
      </w:r>
      <w:r w:rsidR="00D31521" w:rsidRPr="00D31521">
        <w:rPr>
          <w:szCs w:val="24"/>
        </w:rPr>
        <w:t>lnych udzielenia zezwolenia na prowadzenie apteki z uwagi na ważny interes pacjent</w:t>
      </w:r>
      <w:r w:rsidR="00D31521" w:rsidRPr="00D31521">
        <w:rPr>
          <w:szCs w:val="24"/>
          <w:lang w:val="es-ES_tradnl"/>
        </w:rPr>
        <w:t>ó</w:t>
      </w:r>
      <w:r w:rsidR="00D31521" w:rsidRPr="00D31521">
        <w:rPr>
          <w:szCs w:val="24"/>
        </w:rPr>
        <w:t>w poprzez konieczność zapewnienia im dostępu do produkt</w:t>
      </w:r>
      <w:r w:rsidR="00D31521" w:rsidRPr="00D31521">
        <w:rPr>
          <w:szCs w:val="24"/>
          <w:lang w:val="es-ES_tradnl"/>
        </w:rPr>
        <w:t>ó</w:t>
      </w:r>
      <w:r w:rsidR="00D31521" w:rsidRPr="00D31521">
        <w:rPr>
          <w:szCs w:val="24"/>
        </w:rPr>
        <w:t>w leczniczych w</w:t>
      </w:r>
      <w:r w:rsidR="00FD7101">
        <w:rPr>
          <w:szCs w:val="24"/>
        </w:rPr>
        <w:t xml:space="preserve"> (…)</w:t>
      </w:r>
      <w:r w:rsidR="00D31521" w:rsidRPr="00D31521">
        <w:rPr>
          <w:szCs w:val="24"/>
        </w:rPr>
        <w:t xml:space="preserve">. </w:t>
      </w:r>
    </w:p>
    <w:p w14:paraId="0241A058" w14:textId="00D46094" w:rsidR="00D31521" w:rsidRPr="00D31521" w:rsidRDefault="00D31521" w:rsidP="00D31521">
      <w:pPr>
        <w:tabs>
          <w:tab w:val="left" w:pos="709"/>
        </w:tabs>
        <w:spacing w:line="360" w:lineRule="auto"/>
        <w:jc w:val="both"/>
        <w:rPr>
          <w:szCs w:val="24"/>
        </w:rPr>
      </w:pPr>
      <w:r w:rsidRPr="00D31521">
        <w:rPr>
          <w:szCs w:val="24"/>
        </w:rPr>
        <w:lastRenderedPageBreak/>
        <w:t xml:space="preserve"> </w:t>
      </w:r>
      <w:r w:rsidR="007D582D">
        <w:rPr>
          <w:szCs w:val="24"/>
        </w:rPr>
        <w:tab/>
      </w:r>
      <w:r w:rsidRPr="00D31521">
        <w:rPr>
          <w:szCs w:val="24"/>
        </w:rPr>
        <w:t xml:space="preserve">W niniejszej sprawie nie zmienił się stan faktyczny dotyczący istnienia </w:t>
      </w:r>
      <w:r w:rsidR="002F0163">
        <w:rPr>
          <w:szCs w:val="24"/>
        </w:rPr>
        <w:t xml:space="preserve">(…) </w:t>
      </w:r>
      <w:r w:rsidRPr="00D31521">
        <w:rPr>
          <w:szCs w:val="24"/>
        </w:rPr>
        <w:t>innych aptek w odległości ok. 460 - 960 metr</w:t>
      </w:r>
      <w:r w:rsidRPr="00D31521">
        <w:rPr>
          <w:szCs w:val="24"/>
          <w:lang w:val="es-ES_tradnl"/>
        </w:rPr>
        <w:t>ó</w:t>
      </w:r>
      <w:r w:rsidRPr="00D31521">
        <w:rPr>
          <w:szCs w:val="24"/>
        </w:rPr>
        <w:t>w od lokalizacji proponowanej apteki jednakże Wielkopolski Wojew</w:t>
      </w:r>
      <w:r w:rsidRPr="00D31521">
        <w:rPr>
          <w:szCs w:val="24"/>
          <w:lang w:val="es-ES_tradnl"/>
        </w:rPr>
        <w:t>ó</w:t>
      </w:r>
      <w:r w:rsidRPr="00D31521">
        <w:rPr>
          <w:szCs w:val="24"/>
        </w:rPr>
        <w:t xml:space="preserve">dzki Inspektor Farmaceutyczny z uwagi na to, że </w:t>
      </w:r>
      <w:r w:rsidR="002F0163">
        <w:rPr>
          <w:szCs w:val="24"/>
        </w:rPr>
        <w:t xml:space="preserve">(…) </w:t>
      </w:r>
      <w:r w:rsidRPr="00D31521">
        <w:rPr>
          <w:szCs w:val="24"/>
        </w:rPr>
        <w:t xml:space="preserve">zapewnia kompleksowa opiekę nad pacjentami w szerokim zakresie działań leczniczych i zgodnie z ww. pismem dyrektora </w:t>
      </w:r>
      <w:r w:rsidR="002F0163">
        <w:rPr>
          <w:szCs w:val="24"/>
        </w:rPr>
        <w:t xml:space="preserve">(…) </w:t>
      </w:r>
      <w:r w:rsidRPr="00D31521">
        <w:rPr>
          <w:szCs w:val="24"/>
        </w:rPr>
        <w:t>stale spotyka się z kolejnymi skargami i zastrzeżeniami pacjent</w:t>
      </w:r>
      <w:r w:rsidRPr="00D31521">
        <w:rPr>
          <w:szCs w:val="24"/>
          <w:lang w:val="es-ES_tradnl"/>
        </w:rPr>
        <w:t>ó</w:t>
      </w:r>
      <w:r w:rsidRPr="00D31521">
        <w:rPr>
          <w:szCs w:val="24"/>
        </w:rPr>
        <w:t>w co do braku dostępności apteki na jego terenie, uznał iż w interesie pacjent</w:t>
      </w:r>
      <w:r w:rsidRPr="00D31521">
        <w:rPr>
          <w:szCs w:val="24"/>
          <w:lang w:val="es-ES_tradnl"/>
        </w:rPr>
        <w:t>ó</w:t>
      </w:r>
      <w:r w:rsidRPr="00D31521">
        <w:rPr>
          <w:szCs w:val="24"/>
        </w:rPr>
        <w:t>w jest uruchomienie we wskazanej lokalizacji apteki ogólnodostępnej, w celu umożliwienia nabycia pacjentom przepisanych produkt</w:t>
      </w:r>
      <w:r w:rsidRPr="00D31521">
        <w:rPr>
          <w:szCs w:val="24"/>
          <w:lang w:val="es-ES_tradnl"/>
        </w:rPr>
        <w:t>ó</w:t>
      </w:r>
      <w:r w:rsidRPr="00D31521">
        <w:rPr>
          <w:szCs w:val="24"/>
        </w:rPr>
        <w:t xml:space="preserve">w leczniczych niezwłocznie po zakończeniu wizyty lekarskiej lub pobytu na </w:t>
      </w:r>
      <w:r w:rsidRPr="00970733">
        <w:rPr>
          <w:szCs w:val="24"/>
        </w:rPr>
        <w:t>poszczególnych oddziałach szpitala</w:t>
      </w:r>
      <w:r w:rsidRPr="00D31521">
        <w:rPr>
          <w:szCs w:val="24"/>
        </w:rPr>
        <w:t xml:space="preserve">. </w:t>
      </w:r>
    </w:p>
    <w:p w14:paraId="2AB10A31" w14:textId="31441771" w:rsidR="00D31521" w:rsidRPr="00D31521" w:rsidRDefault="007D582D" w:rsidP="00D31521">
      <w:pPr>
        <w:tabs>
          <w:tab w:val="left" w:pos="709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="00D31521" w:rsidRPr="00D31521">
        <w:rPr>
          <w:szCs w:val="24"/>
        </w:rPr>
        <w:t>Tut. Organ uwzględniając fakt, iż Szpital stanowi jedną z największych plac</w:t>
      </w:r>
      <w:r w:rsidR="00D31521" w:rsidRPr="00D31521">
        <w:rPr>
          <w:szCs w:val="24"/>
          <w:lang w:val="es-ES_tradnl"/>
        </w:rPr>
        <w:t>ó</w:t>
      </w:r>
      <w:r w:rsidR="00D31521" w:rsidRPr="00D31521">
        <w:rPr>
          <w:szCs w:val="24"/>
        </w:rPr>
        <w:t xml:space="preserve">wek świadczących usługi lecznicze w regionie (w Szpitalu funkcjonuje </w:t>
      </w:r>
      <w:r w:rsidR="00970733">
        <w:rPr>
          <w:szCs w:val="24"/>
        </w:rPr>
        <w:t>(…)</w:t>
      </w:r>
      <w:r w:rsidR="00D31521" w:rsidRPr="00D31521">
        <w:rPr>
          <w:szCs w:val="24"/>
        </w:rPr>
        <w:t xml:space="preserve"> oddziałów, w tym Szpitalny Oddział Ratunkowy (SOR), poradnie specjalistyczne oraz okoliczność, iż Szpital dokonuje przyjęć w ramach nocnej i świątecznej opieki nie tylko dla pacjent</w:t>
      </w:r>
      <w:r w:rsidR="00D31521" w:rsidRPr="00D31521">
        <w:rPr>
          <w:szCs w:val="24"/>
          <w:lang w:val="es-ES_tradnl"/>
        </w:rPr>
        <w:t>ó</w:t>
      </w:r>
      <w:r w:rsidR="00D31521" w:rsidRPr="00D31521">
        <w:rPr>
          <w:szCs w:val="24"/>
        </w:rPr>
        <w:t>w z województwa wielkopolskiego, ale r</w:t>
      </w:r>
      <w:r w:rsidR="00D31521" w:rsidRPr="00D31521">
        <w:rPr>
          <w:szCs w:val="24"/>
          <w:lang w:val="es-ES_tradnl"/>
        </w:rPr>
        <w:t>ó</w:t>
      </w:r>
      <w:r w:rsidR="00D31521" w:rsidRPr="00D31521">
        <w:rPr>
          <w:szCs w:val="24"/>
        </w:rPr>
        <w:t>wnież dla pacjent</w:t>
      </w:r>
      <w:r w:rsidR="00D31521" w:rsidRPr="00D31521">
        <w:rPr>
          <w:szCs w:val="24"/>
          <w:lang w:val="es-ES_tradnl"/>
        </w:rPr>
        <w:t>ó</w:t>
      </w:r>
      <w:r w:rsidR="00D31521" w:rsidRPr="00D31521">
        <w:rPr>
          <w:szCs w:val="24"/>
        </w:rPr>
        <w:t xml:space="preserve">w z całej Polski, postanowił zaopiniować wniosek z </w:t>
      </w:r>
      <w:r w:rsidR="00A03634">
        <w:rPr>
          <w:szCs w:val="24"/>
        </w:rPr>
        <w:t>(…)</w:t>
      </w:r>
      <w:r w:rsidR="00D31521" w:rsidRPr="00D31521">
        <w:rPr>
          <w:szCs w:val="24"/>
        </w:rPr>
        <w:t xml:space="preserve"> r. pozytywnie.</w:t>
      </w:r>
    </w:p>
    <w:p w14:paraId="1B2ABC8C" w14:textId="7B07FD7A" w:rsidR="00D31521" w:rsidRPr="00D31521" w:rsidRDefault="00D31521" w:rsidP="00D31521">
      <w:pPr>
        <w:tabs>
          <w:tab w:val="left" w:pos="709"/>
        </w:tabs>
        <w:spacing w:line="360" w:lineRule="auto"/>
        <w:jc w:val="both"/>
        <w:rPr>
          <w:szCs w:val="24"/>
        </w:rPr>
      </w:pPr>
      <w:r w:rsidRPr="00D31521">
        <w:rPr>
          <w:szCs w:val="24"/>
        </w:rPr>
        <w:t xml:space="preserve">  </w:t>
      </w:r>
      <w:r w:rsidR="007D582D">
        <w:rPr>
          <w:szCs w:val="24"/>
        </w:rPr>
        <w:tab/>
      </w:r>
      <w:r w:rsidRPr="00D31521">
        <w:rPr>
          <w:szCs w:val="24"/>
        </w:rPr>
        <w:t xml:space="preserve">Z pisma dyrektora </w:t>
      </w:r>
      <w:r w:rsidRPr="00263E42">
        <w:rPr>
          <w:szCs w:val="24"/>
        </w:rPr>
        <w:t>Szpitala</w:t>
      </w:r>
      <w:r w:rsidRPr="00D31521">
        <w:rPr>
          <w:szCs w:val="24"/>
        </w:rPr>
        <w:t xml:space="preserve"> z dnia </w:t>
      </w:r>
      <w:r w:rsidR="00A03634">
        <w:rPr>
          <w:szCs w:val="24"/>
        </w:rPr>
        <w:t xml:space="preserve">(…) </w:t>
      </w:r>
      <w:r w:rsidRPr="00D31521">
        <w:rPr>
          <w:szCs w:val="24"/>
        </w:rPr>
        <w:t xml:space="preserve">r. wynika, że </w:t>
      </w:r>
      <w:r w:rsidRPr="00263E42">
        <w:rPr>
          <w:szCs w:val="24"/>
        </w:rPr>
        <w:t xml:space="preserve">pacjenci Szpitala </w:t>
      </w:r>
      <w:r w:rsidRPr="00D31521">
        <w:rPr>
          <w:szCs w:val="24"/>
        </w:rPr>
        <w:t>kierują skargi i wyrazy niezadowolenia wobec pracownik</w:t>
      </w:r>
      <w:r w:rsidRPr="00D31521">
        <w:rPr>
          <w:szCs w:val="24"/>
          <w:lang w:val="es-ES_tradnl"/>
        </w:rPr>
        <w:t>ó</w:t>
      </w:r>
      <w:r w:rsidRPr="00D31521">
        <w:rPr>
          <w:szCs w:val="24"/>
        </w:rPr>
        <w:t xml:space="preserve">w i zarządu </w:t>
      </w:r>
      <w:r w:rsidRPr="00263E42">
        <w:rPr>
          <w:szCs w:val="24"/>
        </w:rPr>
        <w:t>Szpitala,</w:t>
      </w:r>
      <w:r w:rsidRPr="00A03634">
        <w:rPr>
          <w:color w:val="EE0000"/>
          <w:szCs w:val="24"/>
        </w:rPr>
        <w:t xml:space="preserve"> </w:t>
      </w:r>
      <w:r w:rsidRPr="00D31521">
        <w:rPr>
          <w:szCs w:val="24"/>
        </w:rPr>
        <w:t xml:space="preserve">uznając, że brak uruchomienia apteki wynika z indywidualnej decyzji </w:t>
      </w:r>
      <w:r w:rsidRPr="00263E42">
        <w:rPr>
          <w:szCs w:val="24"/>
        </w:rPr>
        <w:t xml:space="preserve">Szpitala </w:t>
      </w:r>
      <w:r w:rsidRPr="00D31521">
        <w:rPr>
          <w:szCs w:val="24"/>
        </w:rPr>
        <w:t xml:space="preserve">a nie decyzji, na które nie ma i nigdy nie miała wpływu placówka publiczna, w której dotychczas funkcjonowała apteka. Zgodnie z pozyskaną wiedzą przez dyrektora </w:t>
      </w:r>
      <w:r w:rsidRPr="00263E42">
        <w:rPr>
          <w:szCs w:val="24"/>
        </w:rPr>
        <w:t>Szpitala,</w:t>
      </w:r>
      <w:r w:rsidRPr="00D31521">
        <w:rPr>
          <w:szCs w:val="24"/>
        </w:rPr>
        <w:t xml:space="preserve"> pacjenci nie są zainteresowani korzystaniem z aptek znajdujących się w okolicy </w:t>
      </w:r>
      <w:r w:rsidRPr="00263E42">
        <w:rPr>
          <w:szCs w:val="24"/>
        </w:rPr>
        <w:t>Szpitala</w:t>
      </w:r>
      <w:r w:rsidRPr="00D31521">
        <w:rPr>
          <w:szCs w:val="24"/>
        </w:rPr>
        <w:t xml:space="preserve"> z uwagi na ich niekorzystne położenie </w:t>
      </w:r>
      <w:r w:rsidRPr="00263E42">
        <w:rPr>
          <w:szCs w:val="24"/>
        </w:rPr>
        <w:t xml:space="preserve">względem Szpitala, </w:t>
      </w:r>
      <w:r w:rsidRPr="00B22763">
        <w:rPr>
          <w:szCs w:val="24"/>
        </w:rPr>
        <w:t>w</w:t>
      </w:r>
      <w:r w:rsidRPr="00D31521">
        <w:rPr>
          <w:szCs w:val="24"/>
        </w:rPr>
        <w:t>śr</w:t>
      </w:r>
      <w:r w:rsidRPr="00D31521">
        <w:rPr>
          <w:szCs w:val="24"/>
          <w:lang w:val="es-ES_tradnl"/>
        </w:rPr>
        <w:t>ó</w:t>
      </w:r>
      <w:r w:rsidRPr="00D31521">
        <w:rPr>
          <w:szCs w:val="24"/>
        </w:rPr>
        <w:t>d osiedli mieszkalnych, do których dostęp jest utrudniony i gdzie występują problemy z parkowaniem. Dla wielu pacjent</w:t>
      </w:r>
      <w:r w:rsidRPr="00D31521">
        <w:rPr>
          <w:szCs w:val="24"/>
          <w:lang w:val="es-ES_tradnl"/>
        </w:rPr>
        <w:t>ó</w:t>
      </w:r>
      <w:r w:rsidRPr="00D31521">
        <w:rPr>
          <w:szCs w:val="24"/>
        </w:rPr>
        <w:t>w dotarcie pieszo do okolicznych aptek stanowi znaczące obciążenie.</w:t>
      </w:r>
    </w:p>
    <w:p w14:paraId="1D77B06A" w14:textId="252826FF" w:rsidR="00D31521" w:rsidRPr="00D31521" w:rsidRDefault="00672B9F" w:rsidP="00D31521">
      <w:pPr>
        <w:tabs>
          <w:tab w:val="left" w:pos="709"/>
        </w:tabs>
        <w:spacing w:line="360" w:lineRule="auto"/>
        <w:jc w:val="both"/>
        <w:rPr>
          <w:szCs w:val="24"/>
        </w:rPr>
      </w:pPr>
      <w:r w:rsidRPr="00B22763">
        <w:rPr>
          <w:szCs w:val="24"/>
        </w:rPr>
        <w:tab/>
      </w:r>
      <w:r w:rsidR="00D31521" w:rsidRPr="00B22763">
        <w:rPr>
          <w:szCs w:val="24"/>
        </w:rPr>
        <w:t xml:space="preserve">WWIF </w:t>
      </w:r>
      <w:r w:rsidR="00D31521" w:rsidRPr="00D31521">
        <w:rPr>
          <w:szCs w:val="24"/>
        </w:rPr>
        <w:t>wziął r</w:t>
      </w:r>
      <w:r w:rsidR="00D31521" w:rsidRPr="00D31521">
        <w:rPr>
          <w:szCs w:val="24"/>
          <w:lang w:val="es-ES_tradnl"/>
        </w:rPr>
        <w:t>ó</w:t>
      </w:r>
      <w:r w:rsidR="00D31521" w:rsidRPr="00D31521">
        <w:rPr>
          <w:szCs w:val="24"/>
        </w:rPr>
        <w:t xml:space="preserve">wnież pod uwagę fakt, że z usług </w:t>
      </w:r>
      <w:r w:rsidR="00D31521" w:rsidRPr="00263E42">
        <w:rPr>
          <w:szCs w:val="24"/>
        </w:rPr>
        <w:t>Podstawowej Opieki Zdrowotnej, Szpitalnego Oddziału Ratunkowego, Nocnej i Świątecznej Opieki Zdrowotnej oraz Centrum Urazoweg</w:t>
      </w:r>
      <w:r w:rsidR="00D31521" w:rsidRPr="00D31521">
        <w:rPr>
          <w:szCs w:val="24"/>
        </w:rPr>
        <w:t>o dla wojew</w:t>
      </w:r>
      <w:r w:rsidR="00D31521" w:rsidRPr="00D31521">
        <w:rPr>
          <w:szCs w:val="24"/>
          <w:lang w:val="es-ES_tradnl"/>
        </w:rPr>
        <w:t>ó</w:t>
      </w:r>
      <w:r w:rsidR="00D31521" w:rsidRPr="00D31521">
        <w:rPr>
          <w:szCs w:val="24"/>
        </w:rPr>
        <w:t>dztwa wielkopolskiego</w:t>
      </w:r>
      <w:r w:rsidR="00D6053E">
        <w:rPr>
          <w:szCs w:val="24"/>
        </w:rPr>
        <w:t xml:space="preserve"> </w:t>
      </w:r>
      <w:r w:rsidR="00D31521" w:rsidRPr="00D31521">
        <w:rPr>
          <w:szCs w:val="24"/>
        </w:rPr>
        <w:t>korzysta bardzo duża liczba pacjent</w:t>
      </w:r>
      <w:r w:rsidR="00D31521" w:rsidRPr="00D31521">
        <w:rPr>
          <w:szCs w:val="24"/>
          <w:lang w:val="es-ES_tradnl"/>
        </w:rPr>
        <w:t>ó</w:t>
      </w:r>
      <w:r w:rsidR="00D31521" w:rsidRPr="00D31521">
        <w:rPr>
          <w:szCs w:val="24"/>
        </w:rPr>
        <w:t>w (rocznie  ponad</w:t>
      </w:r>
      <w:r w:rsidR="00106620">
        <w:rPr>
          <w:szCs w:val="24"/>
        </w:rPr>
        <w:t xml:space="preserve"> (…)</w:t>
      </w:r>
      <w:r w:rsidR="00D31521" w:rsidRPr="00D31521">
        <w:rPr>
          <w:szCs w:val="24"/>
        </w:rPr>
        <w:t>), kt</w:t>
      </w:r>
      <w:r w:rsidR="00D31521" w:rsidRPr="00D31521">
        <w:rPr>
          <w:szCs w:val="24"/>
          <w:lang w:val="es-ES_tradnl"/>
        </w:rPr>
        <w:t>ó</w:t>
      </w:r>
      <w:r w:rsidR="00D31521" w:rsidRPr="00D31521">
        <w:rPr>
          <w:szCs w:val="24"/>
        </w:rPr>
        <w:t>ra pozbawiona jest możliwości wykupu lek</w:t>
      </w:r>
      <w:r w:rsidR="00D31521" w:rsidRPr="00D31521">
        <w:rPr>
          <w:szCs w:val="24"/>
          <w:lang w:val="es-ES_tradnl"/>
        </w:rPr>
        <w:t>ó</w:t>
      </w:r>
      <w:r w:rsidR="00D31521" w:rsidRPr="00D31521">
        <w:rPr>
          <w:szCs w:val="24"/>
        </w:rPr>
        <w:t xml:space="preserve">w bezpośrednio po wizycie. Powyższe, jak wynika z deklaracji wnioskodawcy, zapewni właśnie apteka zlokalizowana w </w:t>
      </w:r>
      <w:r w:rsidR="00D31521" w:rsidRPr="00C87311">
        <w:rPr>
          <w:szCs w:val="24"/>
        </w:rPr>
        <w:t>budynku Szpitala.</w:t>
      </w:r>
    </w:p>
    <w:p w14:paraId="0450D291" w14:textId="068D6F5A" w:rsidR="00D31521" w:rsidRPr="00D31521" w:rsidRDefault="00672B9F" w:rsidP="00D31521">
      <w:pPr>
        <w:tabs>
          <w:tab w:val="left" w:pos="709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="00D31521" w:rsidRPr="00D31521">
        <w:rPr>
          <w:szCs w:val="24"/>
        </w:rPr>
        <w:t xml:space="preserve">Tut. Organ uwzględnił też fakt, że pacjentami </w:t>
      </w:r>
      <w:r w:rsidR="00D31521" w:rsidRPr="00C87311">
        <w:rPr>
          <w:szCs w:val="24"/>
        </w:rPr>
        <w:t>Szpitala</w:t>
      </w:r>
      <w:r w:rsidR="00D31521" w:rsidRPr="00D31521">
        <w:rPr>
          <w:szCs w:val="24"/>
        </w:rPr>
        <w:t xml:space="preserve"> są osoby, kt</w:t>
      </w:r>
      <w:r w:rsidR="00D31521" w:rsidRPr="00D31521">
        <w:rPr>
          <w:szCs w:val="24"/>
          <w:lang w:val="es-ES_tradnl"/>
        </w:rPr>
        <w:t>ó</w:t>
      </w:r>
      <w:r w:rsidR="00D31521" w:rsidRPr="00D31521">
        <w:rPr>
          <w:szCs w:val="24"/>
        </w:rPr>
        <w:t xml:space="preserve">rych obecność </w:t>
      </w:r>
      <w:r w:rsidR="00D31521" w:rsidRPr="00B22763">
        <w:rPr>
          <w:szCs w:val="24"/>
        </w:rPr>
        <w:t>w</w:t>
      </w:r>
      <w:r w:rsidR="00D31521" w:rsidRPr="00D31521">
        <w:rPr>
          <w:szCs w:val="24"/>
        </w:rPr>
        <w:t xml:space="preserve"> ww. placówce jest co do zasady zaplanowana i nierzadko wymaga od nich przyjazdu z odległych miejscowości. Tacy pacjenci zazwyczaj nie mają rozeznania co do usytuowania okolicznych aptek, ponieważ ich celem jest wyłącznie rozwiązanie problem</w:t>
      </w:r>
      <w:r w:rsidR="00D31521" w:rsidRPr="00D31521">
        <w:rPr>
          <w:szCs w:val="24"/>
          <w:lang w:val="es-ES_tradnl"/>
        </w:rPr>
        <w:t>ó</w:t>
      </w:r>
      <w:r w:rsidR="00D31521" w:rsidRPr="00D31521">
        <w:rPr>
          <w:szCs w:val="24"/>
        </w:rPr>
        <w:t xml:space="preserve">w zdrowotnych. </w:t>
      </w:r>
      <w:r w:rsidR="00D31521" w:rsidRPr="00D31521">
        <w:rPr>
          <w:szCs w:val="24"/>
        </w:rPr>
        <w:lastRenderedPageBreak/>
        <w:t>Pobyt w szpitalu, niezależnie od czasu jego trwania, wiąże się zazwyczaj z potrzebą zakupu produkt</w:t>
      </w:r>
      <w:r w:rsidR="00D31521" w:rsidRPr="00D31521">
        <w:rPr>
          <w:szCs w:val="24"/>
          <w:lang w:val="es-ES_tradnl"/>
        </w:rPr>
        <w:t>ó</w:t>
      </w:r>
      <w:r w:rsidR="00D31521" w:rsidRPr="00D31521">
        <w:rPr>
          <w:szCs w:val="24"/>
        </w:rPr>
        <w:t>w leczniczych, kt</w:t>
      </w:r>
      <w:r w:rsidR="00D31521" w:rsidRPr="00D31521">
        <w:rPr>
          <w:szCs w:val="24"/>
          <w:lang w:val="es-ES_tradnl"/>
        </w:rPr>
        <w:t>ó</w:t>
      </w:r>
      <w:r w:rsidR="00D31521" w:rsidRPr="00D31521">
        <w:rPr>
          <w:szCs w:val="24"/>
        </w:rPr>
        <w:t xml:space="preserve">re mogą być przypisane przez lekarza podczas wizyty w poradni, tak </w:t>
      </w:r>
      <w:r w:rsidR="00D31521" w:rsidRPr="00106620">
        <w:rPr>
          <w:szCs w:val="24"/>
        </w:rPr>
        <w:t xml:space="preserve">więc zlokalizowanie apteki w budynku Szpitala </w:t>
      </w:r>
      <w:r w:rsidR="00D31521" w:rsidRPr="00D31521">
        <w:rPr>
          <w:szCs w:val="24"/>
        </w:rPr>
        <w:t xml:space="preserve">ułatwi pacjentom szybką realizację zakupu niezbędnych produktów leczniczych. </w:t>
      </w:r>
    </w:p>
    <w:p w14:paraId="2BAAAB1E" w14:textId="7BBEB399" w:rsidR="00D31521" w:rsidRPr="00D31521" w:rsidRDefault="00085BF3" w:rsidP="00D31521">
      <w:pPr>
        <w:tabs>
          <w:tab w:val="left" w:pos="709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="00187095">
        <w:rPr>
          <w:szCs w:val="24"/>
        </w:rPr>
        <w:t>P</w:t>
      </w:r>
      <w:r w:rsidR="00D31521" w:rsidRPr="00D31521">
        <w:rPr>
          <w:szCs w:val="24"/>
        </w:rPr>
        <w:t>onowna analiza sprawy pozw</w:t>
      </w:r>
      <w:r>
        <w:rPr>
          <w:szCs w:val="24"/>
        </w:rPr>
        <w:t>oliła</w:t>
      </w:r>
      <w:r w:rsidR="00D31521" w:rsidRPr="00D31521">
        <w:rPr>
          <w:szCs w:val="24"/>
        </w:rPr>
        <w:t xml:space="preserve"> </w:t>
      </w:r>
      <w:r w:rsidR="00D31521" w:rsidRPr="00B22763">
        <w:rPr>
          <w:szCs w:val="24"/>
        </w:rPr>
        <w:t xml:space="preserve">WWIF </w:t>
      </w:r>
      <w:r w:rsidR="00D31521" w:rsidRPr="00D31521">
        <w:rPr>
          <w:szCs w:val="24"/>
        </w:rPr>
        <w:t xml:space="preserve">na uznanie, że pacjenci pozostający w Szpitalu przez dłuższy czas, mogą odczuwać ograniczenia w dostępie do produktów leczniczych wobec braku istnienia apteki w </w:t>
      </w:r>
      <w:r w:rsidR="00D31521" w:rsidRPr="008B7058">
        <w:rPr>
          <w:szCs w:val="24"/>
        </w:rPr>
        <w:t xml:space="preserve">budynku Szpitala, w </w:t>
      </w:r>
      <w:r w:rsidR="00D31521" w:rsidRPr="00D31521">
        <w:rPr>
          <w:szCs w:val="24"/>
        </w:rPr>
        <w:t>szczególności, gdy nie mogą opuścić jego terenu lub wiąże się to z nadmiernymi obciążeniami. W takiej sytuacji pacjenci nie mogą samodzielnie realizować swoich potrzeb, np. w postaci zakupienia dodatkowych produkt</w:t>
      </w:r>
      <w:r w:rsidR="00D31521" w:rsidRPr="00D31521">
        <w:rPr>
          <w:szCs w:val="24"/>
          <w:lang w:val="es-ES_tradnl"/>
        </w:rPr>
        <w:t>ó</w:t>
      </w:r>
      <w:r w:rsidR="00D31521" w:rsidRPr="00D31521">
        <w:rPr>
          <w:szCs w:val="24"/>
        </w:rPr>
        <w:t>w leczniczych, suplement</w:t>
      </w:r>
      <w:r w:rsidR="00D31521" w:rsidRPr="00D31521">
        <w:rPr>
          <w:szCs w:val="24"/>
          <w:lang w:val="es-ES_tradnl"/>
        </w:rPr>
        <w:t>ó</w:t>
      </w:r>
      <w:r w:rsidR="00D31521" w:rsidRPr="00B22763">
        <w:rPr>
          <w:szCs w:val="24"/>
        </w:rPr>
        <w:t xml:space="preserve">w diety </w:t>
      </w:r>
      <w:r w:rsidR="00D31521" w:rsidRPr="00D31521">
        <w:rPr>
          <w:szCs w:val="24"/>
        </w:rPr>
        <w:t xml:space="preserve">czy wyrobów medycznych przyjmowanych doraźnie lub </w:t>
      </w:r>
      <w:r w:rsidR="00D31521" w:rsidRPr="00D31521">
        <w:rPr>
          <w:szCs w:val="24"/>
          <w:lang w:val="it-IT"/>
        </w:rPr>
        <w:t>na sta</w:t>
      </w:r>
      <w:r w:rsidR="00D31521" w:rsidRPr="00D31521">
        <w:rPr>
          <w:szCs w:val="24"/>
        </w:rPr>
        <w:t>łe i zdani są na dyspozycję innych os</w:t>
      </w:r>
      <w:r w:rsidR="00D31521" w:rsidRPr="00D31521">
        <w:rPr>
          <w:szCs w:val="24"/>
          <w:lang w:val="es-ES_tradnl"/>
        </w:rPr>
        <w:t>ó</w:t>
      </w:r>
      <w:r w:rsidR="00D31521" w:rsidRPr="00D31521">
        <w:rPr>
          <w:szCs w:val="24"/>
        </w:rPr>
        <w:t>b.</w:t>
      </w:r>
    </w:p>
    <w:p w14:paraId="5D10F585" w14:textId="4AC0D8C3" w:rsidR="00D31521" w:rsidRPr="00D31521" w:rsidRDefault="007E6661" w:rsidP="00D31521">
      <w:pPr>
        <w:tabs>
          <w:tab w:val="left" w:pos="709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="00D31521" w:rsidRPr="00D31521">
        <w:rPr>
          <w:szCs w:val="24"/>
        </w:rPr>
        <w:t xml:space="preserve">Uwzględniając </w:t>
      </w:r>
      <w:r>
        <w:rPr>
          <w:szCs w:val="24"/>
        </w:rPr>
        <w:t xml:space="preserve">więc </w:t>
      </w:r>
      <w:r w:rsidR="00D31521" w:rsidRPr="00D31521">
        <w:rPr>
          <w:szCs w:val="24"/>
        </w:rPr>
        <w:t>potrzeby, w szczególności starszych pacjent</w:t>
      </w:r>
      <w:r w:rsidR="00D31521" w:rsidRPr="00D31521">
        <w:rPr>
          <w:szCs w:val="24"/>
          <w:lang w:val="es-ES_tradnl"/>
        </w:rPr>
        <w:t>ó</w:t>
      </w:r>
      <w:r w:rsidR="00D31521" w:rsidRPr="00B22763">
        <w:rPr>
          <w:szCs w:val="24"/>
        </w:rPr>
        <w:t>w</w:t>
      </w:r>
      <w:r w:rsidR="00D31521" w:rsidRPr="00D31521">
        <w:rPr>
          <w:szCs w:val="24"/>
        </w:rPr>
        <w:t xml:space="preserve">, tut. Organ </w:t>
      </w:r>
      <w:r w:rsidR="00BF6774">
        <w:rPr>
          <w:szCs w:val="24"/>
        </w:rPr>
        <w:t>zauważył</w:t>
      </w:r>
      <w:r w:rsidR="00D31521" w:rsidRPr="00D31521">
        <w:rPr>
          <w:szCs w:val="24"/>
        </w:rPr>
        <w:t xml:space="preserve"> także, że dla os</w:t>
      </w:r>
      <w:r w:rsidR="00D31521" w:rsidRPr="00D31521">
        <w:rPr>
          <w:szCs w:val="24"/>
          <w:lang w:val="es-ES_tradnl"/>
        </w:rPr>
        <w:t>ó</w:t>
      </w:r>
      <w:r w:rsidR="00D31521" w:rsidRPr="00D31521">
        <w:rPr>
          <w:szCs w:val="24"/>
        </w:rPr>
        <w:t>b pochodzących spoza</w:t>
      </w:r>
      <w:r w:rsidR="00567E0E">
        <w:rPr>
          <w:szCs w:val="24"/>
        </w:rPr>
        <w:t xml:space="preserve"> (…)</w:t>
      </w:r>
      <w:r w:rsidR="00D31521" w:rsidRPr="00D31521">
        <w:rPr>
          <w:szCs w:val="24"/>
        </w:rPr>
        <w:t>, a także korzystających ze świątecznej i nocnej opieki zdrowotnej czy posiadających różne schorzenia np. utrudniające poruszanie się odnalezienie i dotarcie do najbliższej apteki og</w:t>
      </w:r>
      <w:r w:rsidR="00D31521" w:rsidRPr="00D31521">
        <w:rPr>
          <w:szCs w:val="24"/>
          <w:lang w:val="es-ES_tradnl"/>
        </w:rPr>
        <w:t>ó</w:t>
      </w:r>
      <w:r w:rsidR="00D31521" w:rsidRPr="00D31521">
        <w:rPr>
          <w:szCs w:val="24"/>
        </w:rPr>
        <w:t xml:space="preserve">lnodostępnej może stanowić znaczące utrudnienie. </w:t>
      </w:r>
    </w:p>
    <w:p w14:paraId="35D9F555" w14:textId="22B08C93" w:rsidR="00D31521" w:rsidRPr="00D31521" w:rsidRDefault="007E6661" w:rsidP="00D31521">
      <w:pPr>
        <w:tabs>
          <w:tab w:val="left" w:pos="709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="00D31521" w:rsidRPr="00D31521">
        <w:rPr>
          <w:szCs w:val="24"/>
        </w:rPr>
        <w:t>WWIF uwzględnił r</w:t>
      </w:r>
      <w:r w:rsidR="00D31521" w:rsidRPr="00D31521">
        <w:rPr>
          <w:szCs w:val="24"/>
          <w:lang w:val="es-ES_tradnl"/>
        </w:rPr>
        <w:t>ó</w:t>
      </w:r>
      <w:r w:rsidR="00D31521" w:rsidRPr="00D31521">
        <w:rPr>
          <w:szCs w:val="24"/>
        </w:rPr>
        <w:t>wnież listy poparcia pacjent</w:t>
      </w:r>
      <w:r w:rsidR="00D31521" w:rsidRPr="00D31521">
        <w:rPr>
          <w:szCs w:val="24"/>
          <w:lang w:val="es-ES_tradnl"/>
        </w:rPr>
        <w:t>ó</w:t>
      </w:r>
      <w:r w:rsidR="00D31521" w:rsidRPr="00D31521">
        <w:rPr>
          <w:szCs w:val="24"/>
        </w:rPr>
        <w:t>w Szpitala dla otwarcia apteki, kt</w:t>
      </w:r>
      <w:r w:rsidR="00D31521" w:rsidRPr="00D31521">
        <w:rPr>
          <w:szCs w:val="24"/>
          <w:lang w:val="es-ES_tradnl"/>
        </w:rPr>
        <w:t>ó</w:t>
      </w:r>
      <w:r w:rsidR="00D31521" w:rsidRPr="00D31521">
        <w:rPr>
          <w:szCs w:val="24"/>
        </w:rPr>
        <w:t>re mogą świadczyć, że inicjatywa powstania apteki og</w:t>
      </w:r>
      <w:r w:rsidR="00D31521" w:rsidRPr="00D31521">
        <w:rPr>
          <w:szCs w:val="24"/>
          <w:lang w:val="es-ES_tradnl"/>
        </w:rPr>
        <w:t>ó</w:t>
      </w:r>
      <w:r w:rsidR="00D31521" w:rsidRPr="00D31521">
        <w:rPr>
          <w:szCs w:val="24"/>
        </w:rPr>
        <w:t>lnodostępnej w Szpitalu budzi społeczne zainteresowanie i spotyka się z aprobatą pacjent</w:t>
      </w:r>
      <w:r w:rsidR="00D31521" w:rsidRPr="00D31521">
        <w:rPr>
          <w:szCs w:val="24"/>
          <w:lang w:val="es-ES_tradnl"/>
        </w:rPr>
        <w:t>ó</w:t>
      </w:r>
      <w:r w:rsidR="00D31521" w:rsidRPr="00D31521">
        <w:rPr>
          <w:szCs w:val="24"/>
        </w:rPr>
        <w:t>w oraz personelu Szpitala.</w:t>
      </w:r>
      <w:r w:rsidR="004B5C65">
        <w:rPr>
          <w:szCs w:val="24"/>
        </w:rPr>
        <w:t xml:space="preserve"> </w:t>
      </w:r>
      <w:r w:rsidR="007C60DF">
        <w:rPr>
          <w:szCs w:val="24"/>
        </w:rPr>
        <w:t xml:space="preserve">Podkreślić należy, że </w:t>
      </w:r>
      <w:r w:rsidR="005C2BF4">
        <w:rPr>
          <w:szCs w:val="24"/>
        </w:rPr>
        <w:t xml:space="preserve">kwestia zasadności udzielenia zezwolenia na prowadzenie apteki ogólnodostępnej przy ul. </w:t>
      </w:r>
      <w:r w:rsidR="00277218">
        <w:rPr>
          <w:szCs w:val="24"/>
        </w:rPr>
        <w:t xml:space="preserve">(…) </w:t>
      </w:r>
      <w:r w:rsidR="005C2BF4">
        <w:rPr>
          <w:szCs w:val="24"/>
        </w:rPr>
        <w:t xml:space="preserve">w </w:t>
      </w:r>
      <w:r w:rsidR="008B7058">
        <w:rPr>
          <w:szCs w:val="24"/>
        </w:rPr>
        <w:t xml:space="preserve">(…) </w:t>
      </w:r>
      <w:r w:rsidR="005C2BF4">
        <w:rPr>
          <w:szCs w:val="24"/>
        </w:rPr>
        <w:t>została przeanalizowana również przez Ministra Zdrowia, który w</w:t>
      </w:r>
      <w:r w:rsidR="00A25BAA">
        <w:rPr>
          <w:szCs w:val="24"/>
        </w:rPr>
        <w:t> </w:t>
      </w:r>
      <w:r w:rsidR="005C2BF4">
        <w:rPr>
          <w:szCs w:val="24"/>
        </w:rPr>
        <w:t xml:space="preserve">postanowieniu z dnia </w:t>
      </w:r>
      <w:r w:rsidR="00277218">
        <w:rPr>
          <w:szCs w:val="24"/>
        </w:rPr>
        <w:t xml:space="preserve">(…) </w:t>
      </w:r>
      <w:r w:rsidR="00A25BAA">
        <w:rPr>
          <w:szCs w:val="24"/>
        </w:rPr>
        <w:t xml:space="preserve">r., znak: </w:t>
      </w:r>
      <w:r w:rsidR="00277218">
        <w:rPr>
          <w:szCs w:val="24"/>
        </w:rPr>
        <w:t xml:space="preserve">(…) </w:t>
      </w:r>
      <w:r w:rsidR="00A25BAA">
        <w:rPr>
          <w:szCs w:val="24"/>
        </w:rPr>
        <w:t xml:space="preserve">wskazał, że </w:t>
      </w:r>
      <w:r w:rsidR="00A25BAA" w:rsidRPr="00412704">
        <w:rPr>
          <w:i/>
          <w:iCs/>
          <w:szCs w:val="24"/>
        </w:rPr>
        <w:t>„</w:t>
      </w:r>
      <w:r w:rsidR="00FB5ED9" w:rsidRPr="00412704">
        <w:rPr>
          <w:i/>
          <w:iCs/>
          <w:szCs w:val="24"/>
        </w:rPr>
        <w:t>(…) wyrażenie zgody na pominięcie ograniczeń, o których mowa w art. 99 ust. 3b</w:t>
      </w:r>
      <w:r w:rsidR="00410E88">
        <w:rPr>
          <w:i/>
          <w:iCs/>
          <w:szCs w:val="24"/>
        </w:rPr>
        <w:t xml:space="preserve"> </w:t>
      </w:r>
      <w:r w:rsidR="009849DE" w:rsidRPr="00412704">
        <w:rPr>
          <w:i/>
          <w:iCs/>
          <w:szCs w:val="24"/>
        </w:rPr>
        <w:t>upf przy wydaniu zezwolenia jest w rzeczonym stanie faktycznym uzasadnione ważnym interesem pacjentów oraz koniecznością zapewnienia im dostępu do produktów leczniczych</w:t>
      </w:r>
      <w:r w:rsidR="00155FBF" w:rsidRPr="00412704">
        <w:rPr>
          <w:i/>
          <w:iCs/>
          <w:szCs w:val="24"/>
        </w:rPr>
        <w:t xml:space="preserve"> (…)”.</w:t>
      </w:r>
      <w:r w:rsidR="00155FBF">
        <w:rPr>
          <w:szCs w:val="24"/>
        </w:rPr>
        <w:t xml:space="preserve"> W cytowanym rozstrzygnięciu </w:t>
      </w:r>
      <w:r w:rsidR="00941820">
        <w:rPr>
          <w:szCs w:val="24"/>
        </w:rPr>
        <w:t xml:space="preserve">odniesiono się także do kwestii lokalizacji planowanej placówki ochrony zdrowia oraz </w:t>
      </w:r>
      <w:r w:rsidR="005F096C">
        <w:rPr>
          <w:szCs w:val="24"/>
        </w:rPr>
        <w:t>problemów z</w:t>
      </w:r>
      <w:r w:rsidR="00D72C53">
        <w:rPr>
          <w:szCs w:val="24"/>
        </w:rPr>
        <w:t>wiązanych z dojazde</w:t>
      </w:r>
      <w:r w:rsidR="00F2540C">
        <w:rPr>
          <w:szCs w:val="24"/>
        </w:rPr>
        <w:t xml:space="preserve">m i przejściem do placówek znajdujących się w sąsiedztwie; </w:t>
      </w:r>
      <w:r w:rsidR="00412704">
        <w:rPr>
          <w:szCs w:val="24"/>
        </w:rPr>
        <w:t>podkreślon</w:t>
      </w:r>
      <w:r w:rsidR="00155FBF">
        <w:rPr>
          <w:szCs w:val="24"/>
        </w:rPr>
        <w:t xml:space="preserve">o </w:t>
      </w:r>
      <w:r w:rsidR="00024FC1">
        <w:rPr>
          <w:szCs w:val="24"/>
        </w:rPr>
        <w:t>również</w:t>
      </w:r>
      <w:r w:rsidR="00155FBF">
        <w:rPr>
          <w:szCs w:val="24"/>
        </w:rPr>
        <w:t>, że:</w:t>
      </w:r>
      <w:r w:rsidR="00024FC1">
        <w:rPr>
          <w:szCs w:val="24"/>
        </w:rPr>
        <w:t xml:space="preserve"> </w:t>
      </w:r>
      <w:r w:rsidR="00681BDC">
        <w:rPr>
          <w:szCs w:val="24"/>
        </w:rPr>
        <w:t xml:space="preserve">(…) </w:t>
      </w:r>
      <w:r w:rsidR="00024FC1" w:rsidRPr="00382AD1">
        <w:rPr>
          <w:i/>
          <w:iCs/>
          <w:szCs w:val="24"/>
        </w:rPr>
        <w:t xml:space="preserve">w obecnym </w:t>
      </w:r>
      <w:r w:rsidR="00D51F42" w:rsidRPr="00382AD1">
        <w:rPr>
          <w:i/>
          <w:iCs/>
          <w:szCs w:val="24"/>
        </w:rPr>
        <w:t xml:space="preserve">stanie pacjenci tego Szpitala, choć nie tylko, mają utrudniony dostęp do produktów leczniczych.  Natomiast otwarcie apteki </w:t>
      </w:r>
      <w:r w:rsidR="00FF2F17" w:rsidRPr="00382AD1">
        <w:rPr>
          <w:i/>
          <w:iCs/>
          <w:szCs w:val="24"/>
        </w:rPr>
        <w:t>ogólnodostępnej w planowanej lokalizacji cieszy się bardzo dużym poparciem pacjentów Szpitala i personelu medycznego. Powyższe oddaje ważny interes pacjentów powiązany</w:t>
      </w:r>
      <w:r w:rsidR="008B6AA1" w:rsidRPr="00382AD1">
        <w:rPr>
          <w:i/>
          <w:iCs/>
          <w:szCs w:val="24"/>
        </w:rPr>
        <w:t xml:space="preserve"> z koniecznością zapewnienia im dostępu do produktów leczniczych i uzasadnia wyrażenie zgody na wydanie zezwolenia na prowadzenie apteki ogólnodostępnej</w:t>
      </w:r>
      <w:r w:rsidR="0021764E" w:rsidRPr="00382AD1">
        <w:rPr>
          <w:i/>
          <w:iCs/>
          <w:szCs w:val="24"/>
        </w:rPr>
        <w:t>. Otwarcie nowej apteki we wskazanej lokalizacji pozytywnie wpłynie na dostępność do produktów leczniczych</w:t>
      </w:r>
      <w:r w:rsidR="00A94134" w:rsidRPr="00382AD1">
        <w:rPr>
          <w:i/>
          <w:iCs/>
          <w:szCs w:val="24"/>
        </w:rPr>
        <w:t xml:space="preserve"> oraz zakres usług farmaceutycznych </w:t>
      </w:r>
      <w:r w:rsidR="004F0BFC" w:rsidRPr="00382AD1">
        <w:rPr>
          <w:i/>
          <w:iCs/>
          <w:szCs w:val="24"/>
        </w:rPr>
        <w:t xml:space="preserve">świadczonych na </w:t>
      </w:r>
      <w:r w:rsidR="004F0BFC" w:rsidRPr="00382AD1">
        <w:rPr>
          <w:i/>
          <w:iCs/>
          <w:szCs w:val="24"/>
        </w:rPr>
        <w:lastRenderedPageBreak/>
        <w:t>rzecz ludności. Są to przesłanki</w:t>
      </w:r>
      <w:r w:rsidR="00662FD0" w:rsidRPr="00382AD1">
        <w:rPr>
          <w:i/>
          <w:iCs/>
          <w:szCs w:val="24"/>
        </w:rPr>
        <w:t xml:space="preserve"> umożliwia</w:t>
      </w:r>
      <w:r w:rsidR="004661CC" w:rsidRPr="00382AD1">
        <w:rPr>
          <w:i/>
          <w:iCs/>
          <w:szCs w:val="24"/>
        </w:rPr>
        <w:t>jące organowi wyrażenie zgody na odstępstwo od ustawowych wymogów przewidzianych w art. 99 ust. 3b upf</w:t>
      </w:r>
      <w:r w:rsidR="004661CC">
        <w:rPr>
          <w:szCs w:val="24"/>
        </w:rPr>
        <w:t>”.</w:t>
      </w:r>
    </w:p>
    <w:p w14:paraId="05A59B78" w14:textId="77777777" w:rsidR="00D31521" w:rsidRPr="00D31521" w:rsidRDefault="00D31521" w:rsidP="00D31521">
      <w:pPr>
        <w:tabs>
          <w:tab w:val="left" w:pos="709"/>
        </w:tabs>
        <w:spacing w:line="360" w:lineRule="auto"/>
        <w:jc w:val="both"/>
        <w:rPr>
          <w:szCs w:val="24"/>
        </w:rPr>
      </w:pPr>
    </w:p>
    <w:p w14:paraId="5B6BE819" w14:textId="154563F9" w:rsidR="007165D8" w:rsidRDefault="00BF6774" w:rsidP="00D36CE8">
      <w:pPr>
        <w:tabs>
          <w:tab w:val="left" w:pos="709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="00D31521" w:rsidRPr="00D31521">
        <w:rPr>
          <w:szCs w:val="24"/>
        </w:rPr>
        <w:t>Konkludując, Wielkopolski Wojew</w:t>
      </w:r>
      <w:r w:rsidR="00D31521" w:rsidRPr="00D31521">
        <w:rPr>
          <w:szCs w:val="24"/>
          <w:lang w:val="es-ES_tradnl"/>
        </w:rPr>
        <w:t>ó</w:t>
      </w:r>
      <w:r w:rsidR="00D31521" w:rsidRPr="00D31521">
        <w:rPr>
          <w:szCs w:val="24"/>
        </w:rPr>
        <w:t>dzki</w:t>
      </w:r>
      <w:r w:rsidR="004661CC">
        <w:rPr>
          <w:szCs w:val="24"/>
        </w:rPr>
        <w:t xml:space="preserve"> </w:t>
      </w:r>
      <w:r w:rsidR="00D31521" w:rsidRPr="00D31521">
        <w:rPr>
          <w:szCs w:val="24"/>
        </w:rPr>
        <w:t>Inspektor Farmaceutyczny ze względu na ważny interes pacjent</w:t>
      </w:r>
      <w:r w:rsidR="00D31521" w:rsidRPr="00D31521">
        <w:rPr>
          <w:szCs w:val="24"/>
          <w:lang w:val="es-ES_tradnl"/>
        </w:rPr>
        <w:t>ó</w:t>
      </w:r>
      <w:r w:rsidR="00D31521" w:rsidRPr="00D31521">
        <w:rPr>
          <w:szCs w:val="24"/>
        </w:rPr>
        <w:t>w oraz konieczność zapewnienia szerszego dostępu do produkt</w:t>
      </w:r>
      <w:r w:rsidR="00D31521" w:rsidRPr="00D31521">
        <w:rPr>
          <w:szCs w:val="24"/>
          <w:lang w:val="es-ES_tradnl"/>
        </w:rPr>
        <w:t>ó</w:t>
      </w:r>
      <w:r w:rsidR="00D31521" w:rsidRPr="00D31521">
        <w:rPr>
          <w:szCs w:val="24"/>
        </w:rPr>
        <w:t>w leczniczych</w:t>
      </w:r>
      <w:r w:rsidR="001E4512">
        <w:rPr>
          <w:szCs w:val="24"/>
        </w:rPr>
        <w:t xml:space="preserve"> </w:t>
      </w:r>
      <w:r w:rsidR="00C31D7F">
        <w:rPr>
          <w:szCs w:val="24"/>
        </w:rPr>
        <w:t>uznał za zasadne udzielenie</w:t>
      </w:r>
      <w:r w:rsidR="00C31D7F" w:rsidRPr="00C31D7F">
        <w:rPr>
          <w:szCs w:val="24"/>
        </w:rPr>
        <w:t xml:space="preserve"> </w:t>
      </w:r>
      <w:r w:rsidR="00314BD5">
        <w:rPr>
          <w:bCs/>
          <w:szCs w:val="24"/>
        </w:rPr>
        <w:t xml:space="preserve">(…) </w:t>
      </w:r>
      <w:r w:rsidR="00807AF2" w:rsidRPr="00807AF2">
        <w:rPr>
          <w:bCs/>
          <w:szCs w:val="24"/>
        </w:rPr>
        <w:t>prowadzącej działalność gospodarczą pod firmą</w:t>
      </w:r>
      <w:r w:rsidR="00314BD5">
        <w:rPr>
          <w:bCs/>
          <w:szCs w:val="24"/>
        </w:rPr>
        <w:t>: (…)</w:t>
      </w:r>
      <w:r w:rsidR="00807AF2" w:rsidRPr="00807AF2">
        <w:rPr>
          <w:bCs/>
          <w:szCs w:val="24"/>
        </w:rPr>
        <w:t xml:space="preserve">, przedsiębiorca wpisany do Centralnej Ewidencji i Informacji o Działalności Gospodarczej Rzeczypospolitej Polskiej pod nr NIP </w:t>
      </w:r>
      <w:r w:rsidR="00314BD5">
        <w:rPr>
          <w:bCs/>
          <w:iCs/>
          <w:szCs w:val="24"/>
        </w:rPr>
        <w:t>(…)</w:t>
      </w:r>
      <w:r w:rsidR="00807AF2" w:rsidRPr="00807AF2">
        <w:rPr>
          <w:bCs/>
          <w:szCs w:val="24"/>
        </w:rPr>
        <w:t xml:space="preserve"> </w:t>
      </w:r>
      <w:r w:rsidR="00807AF2" w:rsidRPr="00807AF2">
        <w:rPr>
          <w:szCs w:val="24"/>
        </w:rPr>
        <w:t>zezwolenia na prowadzenie apteki ogólnodostępnej w miejscowości (</w:t>
      </w:r>
      <w:r w:rsidR="00314BD5">
        <w:rPr>
          <w:szCs w:val="24"/>
        </w:rPr>
        <w:t>(…)</w:t>
      </w:r>
      <w:r w:rsidR="00807AF2" w:rsidRPr="00807AF2">
        <w:rPr>
          <w:szCs w:val="24"/>
        </w:rPr>
        <w:t>)</w:t>
      </w:r>
      <w:r w:rsidR="00314BD5">
        <w:rPr>
          <w:szCs w:val="24"/>
        </w:rPr>
        <w:t>(…)</w:t>
      </w:r>
      <w:r w:rsidR="00807AF2" w:rsidRPr="00807AF2">
        <w:rPr>
          <w:szCs w:val="24"/>
        </w:rPr>
        <w:t>, ul.</w:t>
      </w:r>
      <w:r w:rsidR="00314BD5">
        <w:rPr>
          <w:szCs w:val="24"/>
        </w:rPr>
        <w:t xml:space="preserve"> (…)</w:t>
      </w:r>
      <w:r w:rsidR="00807AF2" w:rsidRPr="00807AF2">
        <w:rPr>
          <w:szCs w:val="24"/>
        </w:rPr>
        <w:t xml:space="preserve">, gmina </w:t>
      </w:r>
      <w:r w:rsidR="00314BD5">
        <w:rPr>
          <w:szCs w:val="24"/>
        </w:rPr>
        <w:t xml:space="preserve">(…) </w:t>
      </w:r>
      <w:r w:rsidR="00C04382">
        <w:rPr>
          <w:szCs w:val="24"/>
        </w:rPr>
        <w:t>z pominięciem o</w:t>
      </w:r>
      <w:r w:rsidR="00447929">
        <w:rPr>
          <w:szCs w:val="24"/>
        </w:rPr>
        <w:t>g</w:t>
      </w:r>
      <w:r w:rsidR="00C04382">
        <w:rPr>
          <w:szCs w:val="24"/>
        </w:rPr>
        <w:t>raniczeń</w:t>
      </w:r>
      <w:r w:rsidR="001E4512">
        <w:rPr>
          <w:szCs w:val="24"/>
        </w:rPr>
        <w:t xml:space="preserve"> demograficzno – geograficznych</w:t>
      </w:r>
      <w:r w:rsidR="001C46D9">
        <w:rPr>
          <w:szCs w:val="24"/>
        </w:rPr>
        <w:t>, uzyskując w tym zakresie zgodę ministra właściwego d</w:t>
      </w:r>
      <w:r w:rsidR="00447929">
        <w:rPr>
          <w:szCs w:val="24"/>
        </w:rPr>
        <w:t>o spraw</w:t>
      </w:r>
      <w:r w:rsidR="001C46D9">
        <w:rPr>
          <w:szCs w:val="24"/>
        </w:rPr>
        <w:t xml:space="preserve"> zdrowia</w:t>
      </w:r>
      <w:r w:rsidR="007165D8">
        <w:rPr>
          <w:szCs w:val="24"/>
        </w:rPr>
        <w:t>.</w:t>
      </w:r>
    </w:p>
    <w:p w14:paraId="687F0F52" w14:textId="77777777" w:rsidR="00F62A3C" w:rsidRDefault="00F62A3C" w:rsidP="00D36CE8">
      <w:pPr>
        <w:tabs>
          <w:tab w:val="left" w:pos="709"/>
        </w:tabs>
        <w:spacing w:line="360" w:lineRule="auto"/>
        <w:jc w:val="both"/>
        <w:rPr>
          <w:szCs w:val="24"/>
        </w:rPr>
      </w:pPr>
    </w:p>
    <w:p w14:paraId="327AEA86" w14:textId="673EEB4F" w:rsidR="00AE0427" w:rsidRDefault="00B375AA" w:rsidP="00807AF2">
      <w:pPr>
        <w:tabs>
          <w:tab w:val="left" w:pos="709"/>
        </w:tabs>
        <w:spacing w:line="360" w:lineRule="auto"/>
        <w:jc w:val="both"/>
        <w:rPr>
          <w:b/>
          <w:szCs w:val="24"/>
        </w:rPr>
      </w:pPr>
      <w:r>
        <w:rPr>
          <w:szCs w:val="24"/>
        </w:rPr>
        <w:tab/>
      </w:r>
      <w:r w:rsidR="00816F23" w:rsidRPr="005526DA">
        <w:rPr>
          <w:b/>
          <w:szCs w:val="24"/>
        </w:rPr>
        <w:t>Wobec powyższego</w:t>
      </w:r>
      <w:r w:rsidR="002E1377">
        <w:rPr>
          <w:b/>
          <w:szCs w:val="24"/>
        </w:rPr>
        <w:t xml:space="preserve"> </w:t>
      </w:r>
      <w:r w:rsidR="00816F23" w:rsidRPr="005526DA">
        <w:rPr>
          <w:b/>
          <w:szCs w:val="24"/>
        </w:rPr>
        <w:t>Wielkopolski Wojewódzki Inspektor Farmaceutyczny orzekł jak w</w:t>
      </w:r>
      <w:r w:rsidR="00C0320A">
        <w:rPr>
          <w:b/>
          <w:szCs w:val="24"/>
        </w:rPr>
        <w:t> </w:t>
      </w:r>
      <w:r w:rsidR="00816F23" w:rsidRPr="005526DA">
        <w:rPr>
          <w:b/>
          <w:szCs w:val="24"/>
        </w:rPr>
        <w:t>sentencji.</w:t>
      </w:r>
    </w:p>
    <w:p w14:paraId="50785272" w14:textId="77777777" w:rsidR="00B375AA" w:rsidRPr="00871EF1" w:rsidRDefault="00B375AA" w:rsidP="00B375AA">
      <w:pPr>
        <w:pStyle w:val="Tekstpodstawowywcity2"/>
        <w:tabs>
          <w:tab w:val="right" w:leader="dot" w:pos="9072"/>
        </w:tabs>
        <w:spacing w:line="240" w:lineRule="auto"/>
        <w:jc w:val="center"/>
        <w:rPr>
          <w:b/>
          <w:iCs/>
        </w:rPr>
      </w:pPr>
      <w:r w:rsidRPr="00871EF1">
        <w:rPr>
          <w:b/>
          <w:iCs/>
        </w:rPr>
        <w:t>Pouczenie:</w:t>
      </w:r>
    </w:p>
    <w:p w14:paraId="32FFBA61" w14:textId="77777777" w:rsidR="00B375AA" w:rsidRPr="00871EF1" w:rsidRDefault="00B375AA" w:rsidP="00B375AA">
      <w:pPr>
        <w:pStyle w:val="Tekstpodstawowywcity31"/>
        <w:tabs>
          <w:tab w:val="left" w:pos="4648"/>
        </w:tabs>
        <w:ind w:firstLine="0"/>
        <w:rPr>
          <w:sz w:val="20"/>
        </w:rPr>
      </w:pPr>
      <w:r w:rsidRPr="00871EF1">
        <w:rPr>
          <w:sz w:val="20"/>
        </w:rPr>
        <w:t xml:space="preserve">     Od niniejszej decyzji służy odwołanie do Głównego Inspektora Farmaceutycznego </w:t>
      </w:r>
      <w:r w:rsidRPr="00871EF1">
        <w:rPr>
          <w:sz w:val="20"/>
        </w:rPr>
        <w:br/>
        <w:t xml:space="preserve">za pośrednictwem Wielkopolskiego Wojewódzkiego Inspektora Farmaceutycznego (61-285 Poznań, </w:t>
      </w:r>
      <w:r w:rsidRPr="00871EF1">
        <w:rPr>
          <w:sz w:val="20"/>
        </w:rPr>
        <w:br/>
        <w:t>ul. Szwajcarska 5), w terminie czternastu dni od dnia jej doręczenia.</w:t>
      </w:r>
    </w:p>
    <w:p w14:paraId="179DE259" w14:textId="77777777" w:rsidR="00B375AA" w:rsidRPr="00871EF1" w:rsidRDefault="00B375AA" w:rsidP="00B375AA">
      <w:pPr>
        <w:pStyle w:val="Tekstpodstawowywcity31"/>
        <w:tabs>
          <w:tab w:val="left" w:pos="4648"/>
        </w:tabs>
        <w:ind w:firstLine="0"/>
        <w:rPr>
          <w:sz w:val="20"/>
        </w:rPr>
      </w:pPr>
      <w:r w:rsidRPr="00871EF1">
        <w:rPr>
          <w:sz w:val="20"/>
        </w:rPr>
        <w:t xml:space="preserve">     W myśl art. 127a k.p.a: § 1. W trakcie biegu terminu do wniesienia odwołania strona może zrzec się prawa do wniesienia odwołania wobec organu administracji publicznej, który wydał decyzję. § 2. Z dniem doręczenia organowi administracji publicznej oświadczenia o zrzeczeniu się prawa do wniesienia odwołania przez ostatnią ze stron postępowania, decyzja staje się ostateczna i prawomocna.</w:t>
      </w:r>
    </w:p>
    <w:p w14:paraId="1F013245" w14:textId="77777777" w:rsidR="002E1377" w:rsidRPr="005526DA" w:rsidRDefault="002E1377" w:rsidP="00A24CE5">
      <w:pPr>
        <w:tabs>
          <w:tab w:val="left" w:pos="4648"/>
        </w:tabs>
        <w:jc w:val="both"/>
        <w:rPr>
          <w:szCs w:val="24"/>
        </w:rPr>
      </w:pPr>
    </w:p>
    <w:p w14:paraId="0BF254EA" w14:textId="77777777" w:rsidR="00AE0427" w:rsidRDefault="00AE0427" w:rsidP="00C42FFD">
      <w:pPr>
        <w:tabs>
          <w:tab w:val="left" w:pos="4648"/>
        </w:tabs>
        <w:rPr>
          <w:b/>
          <w:szCs w:val="24"/>
        </w:rPr>
      </w:pPr>
    </w:p>
    <w:p w14:paraId="6AB0524C" w14:textId="77777777" w:rsidR="00F065AB" w:rsidRPr="003F31BC" w:rsidRDefault="00F065AB" w:rsidP="00F065AB">
      <w:pPr>
        <w:tabs>
          <w:tab w:val="left" w:pos="4648"/>
        </w:tabs>
        <w:jc w:val="center"/>
        <w:rPr>
          <w:b/>
          <w:szCs w:val="24"/>
        </w:rPr>
      </w:pPr>
      <w:r w:rsidRPr="003F31BC">
        <w:rPr>
          <w:b/>
          <w:szCs w:val="24"/>
        </w:rPr>
        <w:t>PODSTAWOWE WARUNKI PROWADZENIA APTEKI</w:t>
      </w:r>
    </w:p>
    <w:p w14:paraId="09521DC8" w14:textId="77777777" w:rsidR="00F065AB" w:rsidRPr="003F31BC" w:rsidRDefault="00F065AB" w:rsidP="00F065AB">
      <w:pPr>
        <w:tabs>
          <w:tab w:val="left" w:pos="4648"/>
        </w:tabs>
        <w:jc w:val="center"/>
        <w:rPr>
          <w:b/>
          <w:szCs w:val="24"/>
        </w:rPr>
      </w:pPr>
    </w:p>
    <w:p w14:paraId="2E4D31E9" w14:textId="77777777" w:rsidR="00F065AB" w:rsidRPr="00581BCA" w:rsidRDefault="00F065AB" w:rsidP="00F065AB">
      <w:pPr>
        <w:pStyle w:val="Tekstpodstawowywcity2"/>
        <w:numPr>
          <w:ilvl w:val="1"/>
          <w:numId w:val="2"/>
        </w:numPr>
        <w:tabs>
          <w:tab w:val="clear" w:pos="1440"/>
          <w:tab w:val="num" w:pos="360"/>
          <w:tab w:val="right" w:leader="dot" w:pos="9072"/>
        </w:tabs>
        <w:spacing w:line="240" w:lineRule="auto"/>
        <w:ind w:left="360"/>
        <w:jc w:val="both"/>
        <w:rPr>
          <w:sz w:val="22"/>
          <w:szCs w:val="22"/>
        </w:rPr>
      </w:pPr>
      <w:r w:rsidRPr="00581BCA">
        <w:rPr>
          <w:sz w:val="22"/>
          <w:szCs w:val="22"/>
        </w:rPr>
        <w:t>Podjęcie działalności określonej w zezwoleniu i jej prowadzenie musi być zgodne z przepisami dotyczącymi produktów leczniczych, wyrobów medycznych i innego asortymentu, który może być przedmiotem obrotu prowadzonego w aptece, przepisami dotyczącymi aptek oraz Państwowej Inspekcji Farmaceutycznej.</w:t>
      </w:r>
    </w:p>
    <w:p w14:paraId="62809095" w14:textId="77777777" w:rsidR="00F065AB" w:rsidRPr="00581BCA" w:rsidRDefault="00F065AB" w:rsidP="00F065AB">
      <w:pPr>
        <w:pStyle w:val="Tekstpodstawowywcity2"/>
        <w:numPr>
          <w:ilvl w:val="1"/>
          <w:numId w:val="3"/>
        </w:numPr>
        <w:tabs>
          <w:tab w:val="clear" w:pos="1440"/>
          <w:tab w:val="num" w:pos="360"/>
          <w:tab w:val="right" w:leader="dot" w:pos="9072"/>
        </w:tabs>
        <w:spacing w:line="240" w:lineRule="auto"/>
        <w:ind w:left="357" w:hanging="357"/>
        <w:jc w:val="both"/>
        <w:rPr>
          <w:sz w:val="22"/>
          <w:szCs w:val="22"/>
        </w:rPr>
      </w:pPr>
      <w:r w:rsidRPr="00581BCA">
        <w:rPr>
          <w:sz w:val="22"/>
          <w:szCs w:val="22"/>
        </w:rPr>
        <w:t xml:space="preserve">W celu realizacji recept podlegających refundacji podmiot prowadzący aptekę zawiera umowę na realizację recept z Narodowym Funduszem Zdrowia. Apteka, która zawarła ww. umowę zobowiązana jest do realizacji recept zgodnie z uprawnieniami pacjentów. Apteka, zgodnie </w:t>
      </w:r>
      <w:r w:rsidRPr="00581BCA">
        <w:rPr>
          <w:sz w:val="22"/>
          <w:szCs w:val="22"/>
        </w:rPr>
        <w:br/>
        <w:t>z odrębnymi przepisami, przedstawia właściwemu Oddziałowi Wojewódzkiemu Narodowego Funduszu Zdrowia zbiorcze zestawienie recept podlegających refundacji. Zestawienie to stanowi podstawę refundacji.</w:t>
      </w:r>
    </w:p>
    <w:p w14:paraId="79379544" w14:textId="77777777" w:rsidR="00F065AB" w:rsidRPr="00581BCA" w:rsidRDefault="00F065AB" w:rsidP="00F065AB">
      <w:pPr>
        <w:pStyle w:val="Tekstpodstawowywcity2"/>
        <w:numPr>
          <w:ilvl w:val="1"/>
          <w:numId w:val="3"/>
        </w:numPr>
        <w:tabs>
          <w:tab w:val="clear" w:pos="1440"/>
          <w:tab w:val="num" w:pos="360"/>
          <w:tab w:val="right" w:leader="dot" w:pos="9072"/>
        </w:tabs>
        <w:spacing w:line="240" w:lineRule="auto"/>
        <w:ind w:left="357" w:hanging="357"/>
        <w:jc w:val="both"/>
        <w:rPr>
          <w:sz w:val="22"/>
          <w:szCs w:val="22"/>
        </w:rPr>
      </w:pPr>
      <w:r w:rsidRPr="00581BCA">
        <w:rPr>
          <w:sz w:val="22"/>
          <w:szCs w:val="22"/>
        </w:rPr>
        <w:t xml:space="preserve">Apteka jest zobowiązana do posiadania produktów leczniczych i wyrobów medycznych w ilości </w:t>
      </w:r>
      <w:r w:rsidRPr="00581BCA">
        <w:rPr>
          <w:sz w:val="22"/>
          <w:szCs w:val="22"/>
        </w:rPr>
        <w:br/>
        <w:t xml:space="preserve">i asortymencie niezbędnym do zaspokajania potrzeb zdrowotnych miejscowej ludności, </w:t>
      </w:r>
      <w:r w:rsidRPr="00581BCA">
        <w:rPr>
          <w:sz w:val="22"/>
          <w:szCs w:val="22"/>
        </w:rPr>
        <w:br/>
        <w:t>a w przypadku aptek, które zawarły umowę na realizację recept z Narodowym Funduszem Zdrowia, ze szczególnym uwzględnieniem leków refundowanych, na które ustalono limit cenowy zgodnie z odrębnymi przepisami.</w:t>
      </w:r>
    </w:p>
    <w:p w14:paraId="64665C8B" w14:textId="77777777" w:rsidR="00F065AB" w:rsidRPr="00581BCA" w:rsidRDefault="00F065AB" w:rsidP="00F065AB">
      <w:pPr>
        <w:pStyle w:val="Tekstpodstawowywcity2"/>
        <w:numPr>
          <w:ilvl w:val="1"/>
          <w:numId w:val="3"/>
        </w:numPr>
        <w:tabs>
          <w:tab w:val="clear" w:pos="1440"/>
          <w:tab w:val="num" w:pos="360"/>
          <w:tab w:val="right" w:leader="dot" w:pos="9072"/>
        </w:tabs>
        <w:spacing w:line="240" w:lineRule="auto"/>
        <w:ind w:left="357" w:hanging="357"/>
        <w:jc w:val="both"/>
        <w:rPr>
          <w:sz w:val="22"/>
          <w:szCs w:val="22"/>
        </w:rPr>
      </w:pPr>
      <w:r w:rsidRPr="00581BCA">
        <w:rPr>
          <w:sz w:val="22"/>
          <w:szCs w:val="22"/>
        </w:rPr>
        <w:t>Przedsiębiorca obowiązany jest powiadomić właściwego miejscowo Wojewódzkiego Inspektora Farmaceutycznego o podjęciu działalności w terminie 7 dni przed uruchomieniem apteki.</w:t>
      </w:r>
    </w:p>
    <w:p w14:paraId="45F930AA" w14:textId="77777777" w:rsidR="00F065AB" w:rsidRPr="00F16F11" w:rsidRDefault="00F065AB" w:rsidP="00F065AB">
      <w:pPr>
        <w:pStyle w:val="Tekstpodstawowywcity2"/>
        <w:tabs>
          <w:tab w:val="right" w:leader="dot" w:pos="9072"/>
        </w:tabs>
        <w:spacing w:line="240" w:lineRule="auto"/>
        <w:ind w:left="357" w:hanging="357"/>
        <w:jc w:val="both"/>
        <w:rPr>
          <w:sz w:val="22"/>
          <w:szCs w:val="22"/>
        </w:rPr>
      </w:pPr>
      <w:r w:rsidRPr="00581BCA">
        <w:rPr>
          <w:sz w:val="22"/>
          <w:szCs w:val="22"/>
        </w:rPr>
        <w:t>5.</w:t>
      </w:r>
      <w:r w:rsidRPr="008E6653">
        <w:rPr>
          <w:color w:val="FF0000"/>
          <w:sz w:val="22"/>
          <w:szCs w:val="22"/>
        </w:rPr>
        <w:tab/>
      </w:r>
      <w:r w:rsidRPr="00F16F11">
        <w:rPr>
          <w:sz w:val="22"/>
          <w:szCs w:val="22"/>
        </w:rPr>
        <w:t xml:space="preserve">Zmiana kierownika apteki wymaga złożenia przez przedsiębiorcę prowadzącego aptekę wniosku do Wojewódzkiego  Inspektora Farmaceutycznego, nie później niż 30 dni przed planowaną </w:t>
      </w:r>
      <w:r w:rsidRPr="00F16F11">
        <w:rPr>
          <w:bCs/>
          <w:sz w:val="22"/>
          <w:szCs w:val="22"/>
        </w:rPr>
        <w:t>zmianą,</w:t>
      </w:r>
      <w:r w:rsidRPr="00F16F11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F16F11">
        <w:rPr>
          <w:sz w:val="22"/>
          <w:szCs w:val="22"/>
        </w:rPr>
        <w:lastRenderedPageBreak/>
        <w:t>a jeżeli zmiana kierownika apteki jest spowodowana zdarzeniem, na które apteka nie miała wpływu</w:t>
      </w:r>
      <w:r w:rsidRPr="00F16F11">
        <w:rPr>
          <w:rFonts w:ascii="Arial" w:hAnsi="Arial" w:cs="Arial"/>
          <w:i/>
          <w:iCs/>
          <w:sz w:val="22"/>
          <w:szCs w:val="22"/>
        </w:rPr>
        <w:t xml:space="preserve"> </w:t>
      </w:r>
      <w:r w:rsidRPr="00F16F11">
        <w:rPr>
          <w:sz w:val="22"/>
          <w:szCs w:val="22"/>
        </w:rPr>
        <w:t>– niezwłocznie po zaistnieniu tego zdarzenia.</w:t>
      </w:r>
    </w:p>
    <w:p w14:paraId="03CCC061" w14:textId="77777777" w:rsidR="00F065AB" w:rsidRPr="007F1214" w:rsidRDefault="00F065AB" w:rsidP="00F065AB">
      <w:pPr>
        <w:pStyle w:val="Tekstpodstawowywcity2"/>
        <w:tabs>
          <w:tab w:val="right" w:leader="dot" w:pos="9072"/>
        </w:tabs>
        <w:spacing w:line="240" w:lineRule="auto"/>
        <w:ind w:left="284" w:hanging="284"/>
        <w:jc w:val="both"/>
        <w:rPr>
          <w:color w:val="FF0000"/>
          <w:sz w:val="22"/>
          <w:szCs w:val="22"/>
        </w:rPr>
      </w:pPr>
      <w:r w:rsidRPr="00581BCA">
        <w:rPr>
          <w:sz w:val="22"/>
          <w:szCs w:val="22"/>
        </w:rPr>
        <w:t>6.</w:t>
      </w:r>
      <w:r w:rsidRPr="00581BCA">
        <w:rPr>
          <w:sz w:val="22"/>
          <w:szCs w:val="22"/>
        </w:rPr>
        <w:tab/>
      </w:r>
      <w:r w:rsidRPr="005D4A9D">
        <w:rPr>
          <w:sz w:val="22"/>
          <w:szCs w:val="22"/>
        </w:rPr>
        <w:t>Podmiot prowadzący aptekę ogólnodostępną lub punkt apteczny jest obowiązany do przekazywania do właściwego miejscowo wojewódzkiego inspektora farmaceutycznego informacji o zmianie danych określonych w ust. 2 pkt 1, 3–5 ustawy z dnia 6 września 2001r. Prawo farmaceutyczne, niezwłocznie po wystąpieniu zmiany.</w:t>
      </w:r>
    </w:p>
    <w:p w14:paraId="60FCFBD0" w14:textId="77777777" w:rsidR="00F065AB" w:rsidRPr="00581BCA" w:rsidRDefault="00F065AB" w:rsidP="00F065AB">
      <w:pPr>
        <w:pStyle w:val="Tekstpodstawowywcity2"/>
        <w:tabs>
          <w:tab w:val="right" w:leader="dot" w:pos="9072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581BCA">
        <w:rPr>
          <w:sz w:val="22"/>
          <w:szCs w:val="22"/>
        </w:rPr>
        <w:t>7.</w:t>
      </w:r>
      <w:r w:rsidRPr="00581BCA">
        <w:rPr>
          <w:sz w:val="22"/>
          <w:szCs w:val="22"/>
        </w:rPr>
        <w:tab/>
        <w:t xml:space="preserve">Zezwolenie jest ważne na czas nieoznaczony, jeżeli uruchomienie apteki nastąpi nie później niż </w:t>
      </w:r>
      <w:r w:rsidRPr="00581BCA">
        <w:rPr>
          <w:sz w:val="22"/>
          <w:szCs w:val="22"/>
        </w:rPr>
        <w:br/>
        <w:t>w okresie 4 miesięcy, licząc od dnia doręczenia niniejszego zezwolenia. W wypadku niedotrzymania powyższego terminu zezwolenie może zostać cofnięte - zgodnie z art. 103 ust. 2 pkt 4 ustawy Prawo farmaceutyczne.</w:t>
      </w:r>
    </w:p>
    <w:p w14:paraId="64554BB4" w14:textId="77777777" w:rsidR="00546F96" w:rsidRDefault="00546F96" w:rsidP="00073443">
      <w:pPr>
        <w:pStyle w:val="Tekstpodstawowywcity31"/>
        <w:tabs>
          <w:tab w:val="left" w:pos="4648"/>
        </w:tabs>
        <w:ind w:firstLine="0"/>
        <w:rPr>
          <w:sz w:val="22"/>
          <w:szCs w:val="22"/>
        </w:rPr>
      </w:pPr>
    </w:p>
    <w:p w14:paraId="65B23CE4" w14:textId="77777777" w:rsidR="005A067A" w:rsidRDefault="005A067A" w:rsidP="005A067A">
      <w:pPr>
        <w:ind w:left="3261" w:firstLine="425"/>
        <w:jc w:val="center"/>
        <w:rPr>
          <w:bCs/>
          <w:szCs w:val="24"/>
        </w:rPr>
      </w:pPr>
    </w:p>
    <w:p w14:paraId="3DA6E7D2" w14:textId="77777777" w:rsidR="004F3581" w:rsidRDefault="004F3581" w:rsidP="005A067A">
      <w:pPr>
        <w:ind w:left="3261" w:firstLine="425"/>
        <w:jc w:val="center"/>
        <w:rPr>
          <w:bCs/>
          <w:szCs w:val="24"/>
        </w:rPr>
      </w:pPr>
    </w:p>
    <w:p w14:paraId="07F0CC89" w14:textId="77777777" w:rsidR="004F3581" w:rsidRDefault="004F3581" w:rsidP="005A067A">
      <w:pPr>
        <w:ind w:left="3261" w:firstLine="425"/>
        <w:jc w:val="center"/>
        <w:rPr>
          <w:bCs/>
          <w:szCs w:val="24"/>
        </w:rPr>
      </w:pPr>
    </w:p>
    <w:p w14:paraId="1AE78573" w14:textId="77777777" w:rsidR="004F3581" w:rsidRDefault="004F3581" w:rsidP="005A067A">
      <w:pPr>
        <w:ind w:left="3261" w:firstLine="425"/>
        <w:jc w:val="center"/>
        <w:rPr>
          <w:bCs/>
          <w:szCs w:val="24"/>
        </w:rPr>
      </w:pPr>
    </w:p>
    <w:p w14:paraId="31850B77" w14:textId="77777777" w:rsidR="004F3581" w:rsidRDefault="004F3581" w:rsidP="005A067A">
      <w:pPr>
        <w:ind w:left="3261" w:firstLine="425"/>
        <w:jc w:val="center"/>
        <w:rPr>
          <w:bCs/>
          <w:szCs w:val="24"/>
        </w:rPr>
      </w:pPr>
    </w:p>
    <w:p w14:paraId="4E5A0D09" w14:textId="77777777" w:rsidR="004F3581" w:rsidRDefault="004F3581" w:rsidP="005A067A">
      <w:pPr>
        <w:ind w:left="3261" w:firstLine="425"/>
        <w:jc w:val="center"/>
        <w:rPr>
          <w:bCs/>
          <w:szCs w:val="24"/>
        </w:rPr>
      </w:pPr>
    </w:p>
    <w:p w14:paraId="3F469244" w14:textId="77777777" w:rsidR="004F3581" w:rsidRDefault="004F3581" w:rsidP="005A067A">
      <w:pPr>
        <w:ind w:left="3261" w:firstLine="425"/>
        <w:jc w:val="center"/>
        <w:rPr>
          <w:bCs/>
          <w:szCs w:val="24"/>
        </w:rPr>
      </w:pPr>
    </w:p>
    <w:p w14:paraId="12857D50" w14:textId="77777777" w:rsidR="004F3581" w:rsidRDefault="004F3581" w:rsidP="005A067A">
      <w:pPr>
        <w:ind w:left="3261" w:firstLine="425"/>
        <w:jc w:val="center"/>
        <w:rPr>
          <w:bCs/>
          <w:szCs w:val="24"/>
        </w:rPr>
      </w:pPr>
    </w:p>
    <w:p w14:paraId="77AADC4D" w14:textId="77777777" w:rsidR="004F3581" w:rsidRDefault="004F3581" w:rsidP="005A067A">
      <w:pPr>
        <w:ind w:left="3261" w:firstLine="425"/>
        <w:jc w:val="center"/>
        <w:rPr>
          <w:bCs/>
          <w:szCs w:val="24"/>
        </w:rPr>
      </w:pPr>
    </w:p>
    <w:p w14:paraId="564E5F9C" w14:textId="77777777" w:rsidR="004F3581" w:rsidRDefault="004F3581" w:rsidP="005A067A">
      <w:pPr>
        <w:ind w:left="3261" w:firstLine="425"/>
        <w:jc w:val="center"/>
        <w:rPr>
          <w:bCs/>
          <w:szCs w:val="24"/>
        </w:rPr>
      </w:pPr>
    </w:p>
    <w:p w14:paraId="596012F3" w14:textId="77777777" w:rsidR="004F3581" w:rsidRDefault="004F3581" w:rsidP="005A067A">
      <w:pPr>
        <w:ind w:left="3261" w:firstLine="425"/>
        <w:jc w:val="center"/>
        <w:rPr>
          <w:bCs/>
          <w:szCs w:val="24"/>
        </w:rPr>
      </w:pPr>
    </w:p>
    <w:p w14:paraId="553CD5C2" w14:textId="77777777" w:rsidR="004F3581" w:rsidRDefault="004F3581" w:rsidP="005A067A">
      <w:pPr>
        <w:ind w:left="3261" w:firstLine="425"/>
        <w:jc w:val="center"/>
        <w:rPr>
          <w:bCs/>
          <w:szCs w:val="24"/>
        </w:rPr>
      </w:pPr>
    </w:p>
    <w:p w14:paraId="73826C8B" w14:textId="77777777" w:rsidR="004F3581" w:rsidRDefault="004F3581" w:rsidP="005A067A">
      <w:pPr>
        <w:ind w:left="3261" w:firstLine="425"/>
        <w:jc w:val="center"/>
        <w:rPr>
          <w:bCs/>
          <w:szCs w:val="24"/>
        </w:rPr>
      </w:pPr>
    </w:p>
    <w:p w14:paraId="0951C8B2" w14:textId="77777777" w:rsidR="004F3581" w:rsidRDefault="004F3581" w:rsidP="005A067A">
      <w:pPr>
        <w:ind w:left="3261" w:firstLine="425"/>
        <w:jc w:val="center"/>
        <w:rPr>
          <w:bCs/>
          <w:szCs w:val="24"/>
        </w:rPr>
      </w:pPr>
    </w:p>
    <w:p w14:paraId="38DA71A2" w14:textId="77777777" w:rsidR="004F3581" w:rsidRDefault="004F3581" w:rsidP="005A067A">
      <w:pPr>
        <w:ind w:left="3261" w:firstLine="425"/>
        <w:jc w:val="center"/>
        <w:rPr>
          <w:bCs/>
          <w:szCs w:val="24"/>
        </w:rPr>
      </w:pPr>
    </w:p>
    <w:p w14:paraId="3070C6B3" w14:textId="77777777" w:rsidR="004F3581" w:rsidRDefault="004F3581" w:rsidP="005A067A">
      <w:pPr>
        <w:ind w:left="3261" w:firstLine="425"/>
        <w:jc w:val="center"/>
        <w:rPr>
          <w:bCs/>
          <w:szCs w:val="24"/>
        </w:rPr>
      </w:pPr>
    </w:p>
    <w:p w14:paraId="610CC5FE" w14:textId="77777777" w:rsidR="004F3581" w:rsidRDefault="004F3581" w:rsidP="005A067A">
      <w:pPr>
        <w:ind w:left="3261" w:firstLine="425"/>
        <w:jc w:val="center"/>
        <w:rPr>
          <w:bCs/>
          <w:szCs w:val="24"/>
        </w:rPr>
      </w:pPr>
    </w:p>
    <w:p w14:paraId="27145596" w14:textId="77777777" w:rsidR="004F3581" w:rsidRDefault="004F3581" w:rsidP="005A067A">
      <w:pPr>
        <w:ind w:left="3261" w:firstLine="425"/>
        <w:jc w:val="center"/>
        <w:rPr>
          <w:bCs/>
          <w:szCs w:val="24"/>
        </w:rPr>
      </w:pPr>
    </w:p>
    <w:p w14:paraId="520210D8" w14:textId="77777777" w:rsidR="004F3581" w:rsidRDefault="004F3581" w:rsidP="005A067A">
      <w:pPr>
        <w:ind w:left="3261" w:firstLine="425"/>
        <w:jc w:val="center"/>
        <w:rPr>
          <w:bCs/>
          <w:szCs w:val="24"/>
        </w:rPr>
      </w:pPr>
    </w:p>
    <w:p w14:paraId="0AA08C3C" w14:textId="77777777" w:rsidR="004F3581" w:rsidRDefault="004F3581" w:rsidP="005A067A">
      <w:pPr>
        <w:ind w:left="3261" w:firstLine="425"/>
        <w:jc w:val="center"/>
        <w:rPr>
          <w:bCs/>
          <w:szCs w:val="24"/>
        </w:rPr>
      </w:pPr>
    </w:p>
    <w:p w14:paraId="00D323A3" w14:textId="77777777" w:rsidR="004F3581" w:rsidRDefault="004F3581" w:rsidP="005A067A">
      <w:pPr>
        <w:ind w:left="3261" w:firstLine="425"/>
        <w:jc w:val="center"/>
        <w:rPr>
          <w:bCs/>
          <w:szCs w:val="24"/>
        </w:rPr>
      </w:pPr>
    </w:p>
    <w:p w14:paraId="1C410727" w14:textId="77777777" w:rsidR="004F3581" w:rsidRDefault="004F3581" w:rsidP="005A067A">
      <w:pPr>
        <w:ind w:left="3261" w:firstLine="425"/>
        <w:jc w:val="center"/>
        <w:rPr>
          <w:bCs/>
          <w:szCs w:val="24"/>
        </w:rPr>
      </w:pPr>
    </w:p>
    <w:p w14:paraId="1BFFA6A4" w14:textId="77777777" w:rsidR="004F3581" w:rsidRDefault="004F3581" w:rsidP="005A067A">
      <w:pPr>
        <w:ind w:left="3261" w:firstLine="425"/>
        <w:jc w:val="center"/>
        <w:rPr>
          <w:bCs/>
          <w:szCs w:val="24"/>
        </w:rPr>
      </w:pPr>
    </w:p>
    <w:p w14:paraId="1664C97D" w14:textId="77777777" w:rsidR="004F3581" w:rsidRDefault="004F3581" w:rsidP="005A067A">
      <w:pPr>
        <w:ind w:left="3261" w:firstLine="425"/>
        <w:jc w:val="center"/>
        <w:rPr>
          <w:bCs/>
          <w:szCs w:val="24"/>
        </w:rPr>
      </w:pPr>
    </w:p>
    <w:p w14:paraId="17741A9C" w14:textId="77777777" w:rsidR="004F3581" w:rsidRDefault="004F3581" w:rsidP="005A067A">
      <w:pPr>
        <w:ind w:left="3261" w:firstLine="425"/>
        <w:jc w:val="center"/>
        <w:rPr>
          <w:bCs/>
          <w:szCs w:val="24"/>
        </w:rPr>
      </w:pPr>
    </w:p>
    <w:p w14:paraId="5B437D2C" w14:textId="77777777" w:rsidR="004F3581" w:rsidRDefault="004F3581" w:rsidP="005A067A">
      <w:pPr>
        <w:ind w:left="3261" w:firstLine="425"/>
        <w:jc w:val="center"/>
        <w:rPr>
          <w:bCs/>
          <w:szCs w:val="24"/>
        </w:rPr>
      </w:pPr>
    </w:p>
    <w:p w14:paraId="12FDBA2E" w14:textId="77777777" w:rsidR="004F3581" w:rsidRDefault="004F3581" w:rsidP="005A067A">
      <w:pPr>
        <w:ind w:left="3261" w:firstLine="425"/>
        <w:jc w:val="center"/>
        <w:rPr>
          <w:bCs/>
          <w:szCs w:val="24"/>
        </w:rPr>
      </w:pPr>
    </w:p>
    <w:p w14:paraId="37461CDF" w14:textId="77777777" w:rsidR="00546F96" w:rsidRDefault="00546F96" w:rsidP="009E037C">
      <w:pPr>
        <w:ind w:firstLine="425"/>
        <w:jc w:val="both"/>
        <w:rPr>
          <w:b/>
          <w:sz w:val="20"/>
        </w:rPr>
      </w:pPr>
    </w:p>
    <w:p w14:paraId="0BF66444" w14:textId="09E2344F" w:rsidR="00306513" w:rsidRPr="00306513" w:rsidRDefault="00306513" w:rsidP="00871EF1">
      <w:pPr>
        <w:suppressAutoHyphens w:val="0"/>
        <w:rPr>
          <w:sz w:val="20"/>
          <w:u w:val="single"/>
          <w:lang w:eastAsia="pl-PL"/>
        </w:rPr>
      </w:pPr>
      <w:r w:rsidRPr="00306513">
        <w:rPr>
          <w:sz w:val="20"/>
          <w:u w:val="single"/>
          <w:lang w:eastAsia="pl-PL"/>
        </w:rPr>
        <w:t>Otrzymuje:</w:t>
      </w:r>
    </w:p>
    <w:p w14:paraId="24846CD8" w14:textId="77777777" w:rsidR="00807AF2" w:rsidRPr="00807AF2" w:rsidRDefault="00807AF2" w:rsidP="00871EF1">
      <w:pPr>
        <w:ind w:firstLine="425"/>
        <w:jc w:val="both"/>
        <w:rPr>
          <w:sz w:val="20"/>
          <w:lang w:eastAsia="pl-PL"/>
        </w:rPr>
      </w:pPr>
    </w:p>
    <w:p w14:paraId="7C34FDAE" w14:textId="00A71D32" w:rsidR="00807AF2" w:rsidRPr="001D53EA" w:rsidRDefault="001D53EA" w:rsidP="001D53EA">
      <w:pPr>
        <w:numPr>
          <w:ilvl w:val="0"/>
          <w:numId w:val="14"/>
        </w:numPr>
        <w:jc w:val="both"/>
        <w:rPr>
          <w:sz w:val="20"/>
          <w:lang w:eastAsia="pl-PL"/>
        </w:rPr>
      </w:pPr>
      <w:r>
        <w:rPr>
          <w:sz w:val="20"/>
          <w:lang w:eastAsia="pl-PL"/>
        </w:rPr>
        <w:t>(…)</w:t>
      </w:r>
    </w:p>
    <w:p w14:paraId="4A3224E8" w14:textId="4C6D4F03" w:rsidR="009E037C" w:rsidRPr="00120828" w:rsidRDefault="00807AF2" w:rsidP="00120828">
      <w:pPr>
        <w:numPr>
          <w:ilvl w:val="0"/>
          <w:numId w:val="14"/>
        </w:numPr>
        <w:jc w:val="both"/>
        <w:rPr>
          <w:sz w:val="20"/>
          <w:lang w:eastAsia="pl-PL"/>
        </w:rPr>
      </w:pPr>
      <w:r w:rsidRPr="00807AF2">
        <w:rPr>
          <w:sz w:val="20"/>
          <w:lang w:eastAsia="pl-PL"/>
        </w:rPr>
        <w:t>ad act</w:t>
      </w:r>
      <w:r w:rsidR="00871EF1">
        <w:rPr>
          <w:sz w:val="20"/>
          <w:lang w:eastAsia="pl-PL"/>
        </w:rPr>
        <w:t>a</w:t>
      </w:r>
    </w:p>
    <w:sectPr w:rsidR="009E037C" w:rsidRPr="00120828" w:rsidSect="00297D70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26A17" w14:textId="77777777" w:rsidR="00FD4ECA" w:rsidRDefault="00FD4ECA" w:rsidP="001D3644">
      <w:r>
        <w:separator/>
      </w:r>
    </w:p>
  </w:endnote>
  <w:endnote w:type="continuationSeparator" w:id="0">
    <w:p w14:paraId="3BC7AA7E" w14:textId="77777777" w:rsidR="00FD4ECA" w:rsidRDefault="00FD4ECA" w:rsidP="001D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6205813"/>
      <w:docPartObj>
        <w:docPartGallery w:val="Page Numbers (Bottom of Page)"/>
        <w:docPartUnique/>
      </w:docPartObj>
    </w:sdtPr>
    <w:sdtContent>
      <w:p w14:paraId="425D0A26" w14:textId="77777777" w:rsidR="00297D70" w:rsidRDefault="00A4010B">
        <w:pPr>
          <w:pStyle w:val="Stopka"/>
          <w:jc w:val="center"/>
        </w:pPr>
        <w:r>
          <w:rPr>
            <w:noProof/>
          </w:rPr>
          <w:fldChar w:fldCharType="begin"/>
        </w:r>
        <w:r w:rsidR="00ED35D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97F0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65B3118" w14:textId="77777777" w:rsidR="001D3644" w:rsidRDefault="001D36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55944" w14:textId="77777777" w:rsidR="00FD4ECA" w:rsidRDefault="00FD4ECA" w:rsidP="001D3644">
      <w:r>
        <w:separator/>
      </w:r>
    </w:p>
  </w:footnote>
  <w:footnote w:type="continuationSeparator" w:id="0">
    <w:p w14:paraId="2B3904F5" w14:textId="77777777" w:rsidR="00FD4ECA" w:rsidRDefault="00FD4ECA" w:rsidP="001D3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1F74EB"/>
    <w:multiLevelType w:val="hybridMultilevel"/>
    <w:tmpl w:val="647A0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170B"/>
    <w:multiLevelType w:val="hybridMultilevel"/>
    <w:tmpl w:val="64B620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1F3012"/>
    <w:multiLevelType w:val="multilevel"/>
    <w:tmpl w:val="0F2209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841BC0"/>
    <w:multiLevelType w:val="hybridMultilevel"/>
    <w:tmpl w:val="BC186B50"/>
    <w:lvl w:ilvl="0" w:tplc="027E1B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35EAC"/>
    <w:multiLevelType w:val="hybridMultilevel"/>
    <w:tmpl w:val="7368D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00968"/>
    <w:multiLevelType w:val="hybridMultilevel"/>
    <w:tmpl w:val="C908BD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A38FA"/>
    <w:multiLevelType w:val="hybridMultilevel"/>
    <w:tmpl w:val="F4504F8A"/>
    <w:lvl w:ilvl="0" w:tplc="39502E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D1E60EF"/>
    <w:multiLevelType w:val="multilevel"/>
    <w:tmpl w:val="E70C63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532C7C"/>
    <w:multiLevelType w:val="hybridMultilevel"/>
    <w:tmpl w:val="F57AD55A"/>
    <w:lvl w:ilvl="0" w:tplc="9C04AD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1D74B6"/>
    <w:multiLevelType w:val="hybridMultilevel"/>
    <w:tmpl w:val="66E0309E"/>
    <w:lvl w:ilvl="0" w:tplc="9C04AD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B55D8A"/>
    <w:multiLevelType w:val="hybridMultilevel"/>
    <w:tmpl w:val="C6C89F7A"/>
    <w:lvl w:ilvl="0" w:tplc="DD64DA5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CD027B9"/>
    <w:multiLevelType w:val="hybridMultilevel"/>
    <w:tmpl w:val="D62ABE78"/>
    <w:lvl w:ilvl="0" w:tplc="90E8B6B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893A5E"/>
    <w:multiLevelType w:val="hybridMultilevel"/>
    <w:tmpl w:val="CED8C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02F0B"/>
    <w:multiLevelType w:val="hybridMultilevel"/>
    <w:tmpl w:val="E1922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8321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39938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012076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12497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1461574">
    <w:abstractNumId w:val="12"/>
  </w:num>
  <w:num w:numId="6" w16cid:durableId="422338225">
    <w:abstractNumId w:val="14"/>
  </w:num>
  <w:num w:numId="7" w16cid:durableId="669647066">
    <w:abstractNumId w:val="13"/>
  </w:num>
  <w:num w:numId="8" w16cid:durableId="750125190">
    <w:abstractNumId w:val="4"/>
  </w:num>
  <w:num w:numId="9" w16cid:durableId="1341082090">
    <w:abstractNumId w:val="2"/>
  </w:num>
  <w:num w:numId="10" w16cid:durableId="993488849">
    <w:abstractNumId w:val="11"/>
  </w:num>
  <w:num w:numId="11" w16cid:durableId="332801471">
    <w:abstractNumId w:val="7"/>
  </w:num>
  <w:num w:numId="12" w16cid:durableId="152644278">
    <w:abstractNumId w:val="1"/>
  </w:num>
  <w:num w:numId="13" w16cid:durableId="2076972519">
    <w:abstractNumId w:val="5"/>
  </w:num>
  <w:num w:numId="14" w16cid:durableId="1959676966">
    <w:abstractNumId w:val="6"/>
  </w:num>
  <w:num w:numId="15" w16cid:durableId="374044425">
    <w:abstractNumId w:val="9"/>
  </w:num>
  <w:num w:numId="16" w16cid:durableId="10655715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43"/>
    <w:rsid w:val="00007A34"/>
    <w:rsid w:val="000108B4"/>
    <w:rsid w:val="0001241F"/>
    <w:rsid w:val="00015B28"/>
    <w:rsid w:val="00015E9A"/>
    <w:rsid w:val="0002294F"/>
    <w:rsid w:val="00024FC1"/>
    <w:rsid w:val="00027425"/>
    <w:rsid w:val="00030CBB"/>
    <w:rsid w:val="00034817"/>
    <w:rsid w:val="000366A1"/>
    <w:rsid w:val="00045B32"/>
    <w:rsid w:val="0005560E"/>
    <w:rsid w:val="000565F0"/>
    <w:rsid w:val="0005735C"/>
    <w:rsid w:val="00057887"/>
    <w:rsid w:val="00062120"/>
    <w:rsid w:val="00063246"/>
    <w:rsid w:val="00063DB7"/>
    <w:rsid w:val="00070C03"/>
    <w:rsid w:val="00072646"/>
    <w:rsid w:val="00073443"/>
    <w:rsid w:val="000746FB"/>
    <w:rsid w:val="0007738C"/>
    <w:rsid w:val="00083885"/>
    <w:rsid w:val="00085BF3"/>
    <w:rsid w:val="0008660C"/>
    <w:rsid w:val="00091E93"/>
    <w:rsid w:val="0009376D"/>
    <w:rsid w:val="00095322"/>
    <w:rsid w:val="000A3F16"/>
    <w:rsid w:val="000B279F"/>
    <w:rsid w:val="000B7EEE"/>
    <w:rsid w:val="000C0900"/>
    <w:rsid w:val="000C1FDD"/>
    <w:rsid w:val="000E0AAD"/>
    <w:rsid w:val="000E3551"/>
    <w:rsid w:val="000F0BAE"/>
    <w:rsid w:val="000F2957"/>
    <w:rsid w:val="000F5D28"/>
    <w:rsid w:val="000F6202"/>
    <w:rsid w:val="00101D03"/>
    <w:rsid w:val="00105152"/>
    <w:rsid w:val="001062DB"/>
    <w:rsid w:val="00106620"/>
    <w:rsid w:val="00106CB5"/>
    <w:rsid w:val="00107652"/>
    <w:rsid w:val="0011037A"/>
    <w:rsid w:val="0011286D"/>
    <w:rsid w:val="00120828"/>
    <w:rsid w:val="00123A60"/>
    <w:rsid w:val="001261CE"/>
    <w:rsid w:val="00134FA3"/>
    <w:rsid w:val="00135353"/>
    <w:rsid w:val="00135BDE"/>
    <w:rsid w:val="00137F87"/>
    <w:rsid w:val="00142608"/>
    <w:rsid w:val="001453E9"/>
    <w:rsid w:val="00147DEA"/>
    <w:rsid w:val="0015190F"/>
    <w:rsid w:val="00151F35"/>
    <w:rsid w:val="0015536C"/>
    <w:rsid w:val="00155FBF"/>
    <w:rsid w:val="00157A52"/>
    <w:rsid w:val="001602BB"/>
    <w:rsid w:val="0016121B"/>
    <w:rsid w:val="001614DF"/>
    <w:rsid w:val="001617AC"/>
    <w:rsid w:val="00173271"/>
    <w:rsid w:val="0017374F"/>
    <w:rsid w:val="00176A98"/>
    <w:rsid w:val="00180A21"/>
    <w:rsid w:val="00184940"/>
    <w:rsid w:val="0018570B"/>
    <w:rsid w:val="00187095"/>
    <w:rsid w:val="001921BB"/>
    <w:rsid w:val="0019451B"/>
    <w:rsid w:val="001A73AD"/>
    <w:rsid w:val="001B0AD0"/>
    <w:rsid w:val="001B5874"/>
    <w:rsid w:val="001C1C6C"/>
    <w:rsid w:val="001C1FCF"/>
    <w:rsid w:val="001C46D9"/>
    <w:rsid w:val="001C5AA3"/>
    <w:rsid w:val="001C71D4"/>
    <w:rsid w:val="001C7651"/>
    <w:rsid w:val="001D090D"/>
    <w:rsid w:val="001D1999"/>
    <w:rsid w:val="001D3644"/>
    <w:rsid w:val="001D4F6E"/>
    <w:rsid w:val="001D50CD"/>
    <w:rsid w:val="001D53EA"/>
    <w:rsid w:val="001E0C50"/>
    <w:rsid w:val="001E3CEC"/>
    <w:rsid w:val="001E4512"/>
    <w:rsid w:val="001E49A6"/>
    <w:rsid w:val="001F6161"/>
    <w:rsid w:val="001F6511"/>
    <w:rsid w:val="001F6967"/>
    <w:rsid w:val="002017A0"/>
    <w:rsid w:val="0021764E"/>
    <w:rsid w:val="002254D5"/>
    <w:rsid w:val="00227F08"/>
    <w:rsid w:val="00241E86"/>
    <w:rsid w:val="00243A7D"/>
    <w:rsid w:val="00244001"/>
    <w:rsid w:val="00246F85"/>
    <w:rsid w:val="00255EB5"/>
    <w:rsid w:val="00260890"/>
    <w:rsid w:val="00261223"/>
    <w:rsid w:val="00263E42"/>
    <w:rsid w:val="0027606A"/>
    <w:rsid w:val="00277218"/>
    <w:rsid w:val="00283A80"/>
    <w:rsid w:val="00297D70"/>
    <w:rsid w:val="00297F0F"/>
    <w:rsid w:val="002A6F5E"/>
    <w:rsid w:val="002B0842"/>
    <w:rsid w:val="002B2799"/>
    <w:rsid w:val="002B6085"/>
    <w:rsid w:val="002B7E89"/>
    <w:rsid w:val="002C3531"/>
    <w:rsid w:val="002C3FE6"/>
    <w:rsid w:val="002C5EC6"/>
    <w:rsid w:val="002D5E2E"/>
    <w:rsid w:val="002E1377"/>
    <w:rsid w:val="002E3D2C"/>
    <w:rsid w:val="002E59C9"/>
    <w:rsid w:val="002F0163"/>
    <w:rsid w:val="002F42D4"/>
    <w:rsid w:val="00302ABA"/>
    <w:rsid w:val="00306513"/>
    <w:rsid w:val="00314BD5"/>
    <w:rsid w:val="003204F3"/>
    <w:rsid w:val="0032358C"/>
    <w:rsid w:val="00325E3C"/>
    <w:rsid w:val="0032688C"/>
    <w:rsid w:val="00331995"/>
    <w:rsid w:val="00333CB9"/>
    <w:rsid w:val="00333F0E"/>
    <w:rsid w:val="00342395"/>
    <w:rsid w:val="0034712F"/>
    <w:rsid w:val="003475E1"/>
    <w:rsid w:val="003548E9"/>
    <w:rsid w:val="00360A22"/>
    <w:rsid w:val="00363ACD"/>
    <w:rsid w:val="0036494A"/>
    <w:rsid w:val="00370B44"/>
    <w:rsid w:val="00371BAB"/>
    <w:rsid w:val="00382AD1"/>
    <w:rsid w:val="003836EC"/>
    <w:rsid w:val="00384328"/>
    <w:rsid w:val="003873CF"/>
    <w:rsid w:val="00393471"/>
    <w:rsid w:val="00394EE6"/>
    <w:rsid w:val="003A3EE2"/>
    <w:rsid w:val="003A74D5"/>
    <w:rsid w:val="003B09C9"/>
    <w:rsid w:val="003B219A"/>
    <w:rsid w:val="003B2D83"/>
    <w:rsid w:val="003B3B9D"/>
    <w:rsid w:val="003B3D6F"/>
    <w:rsid w:val="003B4E69"/>
    <w:rsid w:val="003B66A6"/>
    <w:rsid w:val="003C42C0"/>
    <w:rsid w:val="003C4BEA"/>
    <w:rsid w:val="003C6093"/>
    <w:rsid w:val="003C76BA"/>
    <w:rsid w:val="003C79CB"/>
    <w:rsid w:val="003D7F11"/>
    <w:rsid w:val="003E4FCC"/>
    <w:rsid w:val="003F0C01"/>
    <w:rsid w:val="003F7484"/>
    <w:rsid w:val="003F7DAA"/>
    <w:rsid w:val="00405E05"/>
    <w:rsid w:val="00407690"/>
    <w:rsid w:val="00410E88"/>
    <w:rsid w:val="00412704"/>
    <w:rsid w:val="00421048"/>
    <w:rsid w:val="00425229"/>
    <w:rsid w:val="00432701"/>
    <w:rsid w:val="00433060"/>
    <w:rsid w:val="0043769A"/>
    <w:rsid w:val="00447929"/>
    <w:rsid w:val="00451BCD"/>
    <w:rsid w:val="00454E3D"/>
    <w:rsid w:val="00456CCF"/>
    <w:rsid w:val="00462CB8"/>
    <w:rsid w:val="004633C0"/>
    <w:rsid w:val="00465C46"/>
    <w:rsid w:val="004661CC"/>
    <w:rsid w:val="004667CC"/>
    <w:rsid w:val="00466EEE"/>
    <w:rsid w:val="0047749E"/>
    <w:rsid w:val="00480575"/>
    <w:rsid w:val="004915DE"/>
    <w:rsid w:val="004A1B4F"/>
    <w:rsid w:val="004B2852"/>
    <w:rsid w:val="004B3849"/>
    <w:rsid w:val="004B5C65"/>
    <w:rsid w:val="004B5CFA"/>
    <w:rsid w:val="004C4A8B"/>
    <w:rsid w:val="004D45FC"/>
    <w:rsid w:val="004D4A53"/>
    <w:rsid w:val="004D4D71"/>
    <w:rsid w:val="004E6E32"/>
    <w:rsid w:val="004E748C"/>
    <w:rsid w:val="004F0BFC"/>
    <w:rsid w:val="004F1B85"/>
    <w:rsid w:val="004F26AB"/>
    <w:rsid w:val="004F2EA5"/>
    <w:rsid w:val="004F3581"/>
    <w:rsid w:val="004F3716"/>
    <w:rsid w:val="00502E92"/>
    <w:rsid w:val="005035A0"/>
    <w:rsid w:val="005044DF"/>
    <w:rsid w:val="005052CA"/>
    <w:rsid w:val="005058A4"/>
    <w:rsid w:val="005077C2"/>
    <w:rsid w:val="00511378"/>
    <w:rsid w:val="005167C5"/>
    <w:rsid w:val="00522793"/>
    <w:rsid w:val="00523436"/>
    <w:rsid w:val="00527FBC"/>
    <w:rsid w:val="005305F6"/>
    <w:rsid w:val="005319E8"/>
    <w:rsid w:val="00542F51"/>
    <w:rsid w:val="00544098"/>
    <w:rsid w:val="0054463F"/>
    <w:rsid w:val="00546F96"/>
    <w:rsid w:val="005474C4"/>
    <w:rsid w:val="00547E53"/>
    <w:rsid w:val="005513F2"/>
    <w:rsid w:val="005526DA"/>
    <w:rsid w:val="00553841"/>
    <w:rsid w:val="00567E0E"/>
    <w:rsid w:val="00575E13"/>
    <w:rsid w:val="0059485C"/>
    <w:rsid w:val="00594B3F"/>
    <w:rsid w:val="00595AE8"/>
    <w:rsid w:val="005A067A"/>
    <w:rsid w:val="005A3462"/>
    <w:rsid w:val="005A79B0"/>
    <w:rsid w:val="005A7F4A"/>
    <w:rsid w:val="005B12C3"/>
    <w:rsid w:val="005B4B30"/>
    <w:rsid w:val="005C2BF4"/>
    <w:rsid w:val="005C2C67"/>
    <w:rsid w:val="005C5206"/>
    <w:rsid w:val="005C5D44"/>
    <w:rsid w:val="005D102E"/>
    <w:rsid w:val="005F096C"/>
    <w:rsid w:val="005F35BA"/>
    <w:rsid w:val="005F4A47"/>
    <w:rsid w:val="00602663"/>
    <w:rsid w:val="0060686C"/>
    <w:rsid w:val="006127E2"/>
    <w:rsid w:val="00614322"/>
    <w:rsid w:val="0061513E"/>
    <w:rsid w:val="00622918"/>
    <w:rsid w:val="00622928"/>
    <w:rsid w:val="00636936"/>
    <w:rsid w:val="00637323"/>
    <w:rsid w:val="00641B4B"/>
    <w:rsid w:val="0064693F"/>
    <w:rsid w:val="00647CB2"/>
    <w:rsid w:val="00650C7A"/>
    <w:rsid w:val="00652F37"/>
    <w:rsid w:val="0066068E"/>
    <w:rsid w:val="00661A54"/>
    <w:rsid w:val="00661B7C"/>
    <w:rsid w:val="00662FD0"/>
    <w:rsid w:val="006640C6"/>
    <w:rsid w:val="00670243"/>
    <w:rsid w:val="00672B9F"/>
    <w:rsid w:val="00674558"/>
    <w:rsid w:val="0067685F"/>
    <w:rsid w:val="006776D4"/>
    <w:rsid w:val="00677FB6"/>
    <w:rsid w:val="00681BDC"/>
    <w:rsid w:val="00685072"/>
    <w:rsid w:val="00695BA6"/>
    <w:rsid w:val="0069665D"/>
    <w:rsid w:val="006A0935"/>
    <w:rsid w:val="006A363E"/>
    <w:rsid w:val="006A5AFF"/>
    <w:rsid w:val="006A6774"/>
    <w:rsid w:val="006B4FF0"/>
    <w:rsid w:val="006C18F2"/>
    <w:rsid w:val="006C389E"/>
    <w:rsid w:val="006C58CA"/>
    <w:rsid w:val="006C5FED"/>
    <w:rsid w:val="006C6200"/>
    <w:rsid w:val="006C621E"/>
    <w:rsid w:val="006C6263"/>
    <w:rsid w:val="006D2213"/>
    <w:rsid w:val="006E7766"/>
    <w:rsid w:val="006F01CD"/>
    <w:rsid w:val="006F22EA"/>
    <w:rsid w:val="006F41E2"/>
    <w:rsid w:val="00700650"/>
    <w:rsid w:val="0070197C"/>
    <w:rsid w:val="0071169B"/>
    <w:rsid w:val="00714B43"/>
    <w:rsid w:val="00715D47"/>
    <w:rsid w:val="007165D8"/>
    <w:rsid w:val="00716B16"/>
    <w:rsid w:val="00723250"/>
    <w:rsid w:val="00724C46"/>
    <w:rsid w:val="00726878"/>
    <w:rsid w:val="007273F1"/>
    <w:rsid w:val="00730E5F"/>
    <w:rsid w:val="0074392D"/>
    <w:rsid w:val="00746642"/>
    <w:rsid w:val="007520E4"/>
    <w:rsid w:val="0076079F"/>
    <w:rsid w:val="00761AD6"/>
    <w:rsid w:val="007718B6"/>
    <w:rsid w:val="007750B6"/>
    <w:rsid w:val="007862E4"/>
    <w:rsid w:val="00790922"/>
    <w:rsid w:val="007922BE"/>
    <w:rsid w:val="00793DD6"/>
    <w:rsid w:val="0079552B"/>
    <w:rsid w:val="00797CF7"/>
    <w:rsid w:val="007A10E3"/>
    <w:rsid w:val="007A1301"/>
    <w:rsid w:val="007B3822"/>
    <w:rsid w:val="007B5FBA"/>
    <w:rsid w:val="007B60EE"/>
    <w:rsid w:val="007C336E"/>
    <w:rsid w:val="007C3B0F"/>
    <w:rsid w:val="007C4054"/>
    <w:rsid w:val="007C4D6D"/>
    <w:rsid w:val="007C60DF"/>
    <w:rsid w:val="007C6767"/>
    <w:rsid w:val="007D29E6"/>
    <w:rsid w:val="007D582D"/>
    <w:rsid w:val="007D6472"/>
    <w:rsid w:val="007E2CC0"/>
    <w:rsid w:val="007E5A32"/>
    <w:rsid w:val="007E6661"/>
    <w:rsid w:val="007E6FA5"/>
    <w:rsid w:val="007F0174"/>
    <w:rsid w:val="007F4AB6"/>
    <w:rsid w:val="007F6392"/>
    <w:rsid w:val="007F759B"/>
    <w:rsid w:val="00800096"/>
    <w:rsid w:val="00801E7A"/>
    <w:rsid w:val="008045C9"/>
    <w:rsid w:val="00806046"/>
    <w:rsid w:val="00807AF2"/>
    <w:rsid w:val="00814B0D"/>
    <w:rsid w:val="00815521"/>
    <w:rsid w:val="00815B1E"/>
    <w:rsid w:val="00816F23"/>
    <w:rsid w:val="00823995"/>
    <w:rsid w:val="00823CB6"/>
    <w:rsid w:val="00825895"/>
    <w:rsid w:val="00827F2D"/>
    <w:rsid w:val="00831116"/>
    <w:rsid w:val="00832B56"/>
    <w:rsid w:val="0083439D"/>
    <w:rsid w:val="008403A2"/>
    <w:rsid w:val="00840720"/>
    <w:rsid w:val="00842C79"/>
    <w:rsid w:val="00852A74"/>
    <w:rsid w:val="008538ED"/>
    <w:rsid w:val="00860D23"/>
    <w:rsid w:val="00870317"/>
    <w:rsid w:val="00871B46"/>
    <w:rsid w:val="00871EF1"/>
    <w:rsid w:val="00875811"/>
    <w:rsid w:val="008759B7"/>
    <w:rsid w:val="0087649B"/>
    <w:rsid w:val="008765EE"/>
    <w:rsid w:val="008819C5"/>
    <w:rsid w:val="0088622A"/>
    <w:rsid w:val="008870C7"/>
    <w:rsid w:val="0089118A"/>
    <w:rsid w:val="00891484"/>
    <w:rsid w:val="0089240E"/>
    <w:rsid w:val="008935A1"/>
    <w:rsid w:val="008973F7"/>
    <w:rsid w:val="008A3486"/>
    <w:rsid w:val="008B0444"/>
    <w:rsid w:val="008B6AA1"/>
    <w:rsid w:val="008B7058"/>
    <w:rsid w:val="008C168F"/>
    <w:rsid w:val="008C171D"/>
    <w:rsid w:val="008C57AB"/>
    <w:rsid w:val="008C72B0"/>
    <w:rsid w:val="008D09E1"/>
    <w:rsid w:val="008D35CE"/>
    <w:rsid w:val="008E012B"/>
    <w:rsid w:val="008E186A"/>
    <w:rsid w:val="008E37D5"/>
    <w:rsid w:val="008E43C9"/>
    <w:rsid w:val="008E4D6A"/>
    <w:rsid w:val="008F0C28"/>
    <w:rsid w:val="008F6101"/>
    <w:rsid w:val="008F7579"/>
    <w:rsid w:val="0091444B"/>
    <w:rsid w:val="00920977"/>
    <w:rsid w:val="00924B53"/>
    <w:rsid w:val="00927EFE"/>
    <w:rsid w:val="00931DB6"/>
    <w:rsid w:val="009362E5"/>
    <w:rsid w:val="00937286"/>
    <w:rsid w:val="00941820"/>
    <w:rsid w:val="0094513D"/>
    <w:rsid w:val="009452BC"/>
    <w:rsid w:val="00952A2C"/>
    <w:rsid w:val="009613C5"/>
    <w:rsid w:val="00970733"/>
    <w:rsid w:val="00971B13"/>
    <w:rsid w:val="00982E5D"/>
    <w:rsid w:val="009849DE"/>
    <w:rsid w:val="009875BA"/>
    <w:rsid w:val="0099285C"/>
    <w:rsid w:val="00993737"/>
    <w:rsid w:val="00994176"/>
    <w:rsid w:val="009A6D94"/>
    <w:rsid w:val="009B5023"/>
    <w:rsid w:val="009C0B9C"/>
    <w:rsid w:val="009C272A"/>
    <w:rsid w:val="009C7FF0"/>
    <w:rsid w:val="009D46B8"/>
    <w:rsid w:val="009D70FA"/>
    <w:rsid w:val="009E037C"/>
    <w:rsid w:val="009E3233"/>
    <w:rsid w:val="009E3E29"/>
    <w:rsid w:val="009F0D7B"/>
    <w:rsid w:val="009F68DB"/>
    <w:rsid w:val="009F7F75"/>
    <w:rsid w:val="00A013BD"/>
    <w:rsid w:val="00A03634"/>
    <w:rsid w:val="00A070DC"/>
    <w:rsid w:val="00A1125E"/>
    <w:rsid w:val="00A1266A"/>
    <w:rsid w:val="00A1391D"/>
    <w:rsid w:val="00A17C32"/>
    <w:rsid w:val="00A2075E"/>
    <w:rsid w:val="00A234FF"/>
    <w:rsid w:val="00A24CE5"/>
    <w:rsid w:val="00A25BAA"/>
    <w:rsid w:val="00A32104"/>
    <w:rsid w:val="00A32E38"/>
    <w:rsid w:val="00A343F2"/>
    <w:rsid w:val="00A37682"/>
    <w:rsid w:val="00A4010B"/>
    <w:rsid w:val="00A40497"/>
    <w:rsid w:val="00A40EB8"/>
    <w:rsid w:val="00A43832"/>
    <w:rsid w:val="00A4682A"/>
    <w:rsid w:val="00A4736C"/>
    <w:rsid w:val="00A60EC8"/>
    <w:rsid w:val="00A61596"/>
    <w:rsid w:val="00A61E31"/>
    <w:rsid w:val="00A662C7"/>
    <w:rsid w:val="00A703F1"/>
    <w:rsid w:val="00A7514C"/>
    <w:rsid w:val="00A81B21"/>
    <w:rsid w:val="00A94134"/>
    <w:rsid w:val="00AA2FC7"/>
    <w:rsid w:val="00AA4889"/>
    <w:rsid w:val="00AA7CA8"/>
    <w:rsid w:val="00AB0E83"/>
    <w:rsid w:val="00AB17E7"/>
    <w:rsid w:val="00AB374B"/>
    <w:rsid w:val="00AB3EC8"/>
    <w:rsid w:val="00AB5A57"/>
    <w:rsid w:val="00AC1529"/>
    <w:rsid w:val="00AC45D5"/>
    <w:rsid w:val="00AC6475"/>
    <w:rsid w:val="00AD237C"/>
    <w:rsid w:val="00AD357F"/>
    <w:rsid w:val="00AD53FD"/>
    <w:rsid w:val="00AD60C2"/>
    <w:rsid w:val="00AE0427"/>
    <w:rsid w:val="00AE2F1C"/>
    <w:rsid w:val="00AF5DA8"/>
    <w:rsid w:val="00AF6BCB"/>
    <w:rsid w:val="00AF7B50"/>
    <w:rsid w:val="00B0472E"/>
    <w:rsid w:val="00B0546D"/>
    <w:rsid w:val="00B22763"/>
    <w:rsid w:val="00B350E8"/>
    <w:rsid w:val="00B35E0C"/>
    <w:rsid w:val="00B368D1"/>
    <w:rsid w:val="00B375AA"/>
    <w:rsid w:val="00B4219B"/>
    <w:rsid w:val="00B45A6C"/>
    <w:rsid w:val="00B540F3"/>
    <w:rsid w:val="00B54C10"/>
    <w:rsid w:val="00B617E5"/>
    <w:rsid w:val="00B61BF8"/>
    <w:rsid w:val="00B64810"/>
    <w:rsid w:val="00B6655B"/>
    <w:rsid w:val="00B70ABE"/>
    <w:rsid w:val="00B7206C"/>
    <w:rsid w:val="00B740F7"/>
    <w:rsid w:val="00B75AC9"/>
    <w:rsid w:val="00B77A66"/>
    <w:rsid w:val="00B8291F"/>
    <w:rsid w:val="00B92DE1"/>
    <w:rsid w:val="00B96397"/>
    <w:rsid w:val="00B96F04"/>
    <w:rsid w:val="00BA4A2A"/>
    <w:rsid w:val="00BB2C73"/>
    <w:rsid w:val="00BB5615"/>
    <w:rsid w:val="00BB72BE"/>
    <w:rsid w:val="00BC1166"/>
    <w:rsid w:val="00BC338A"/>
    <w:rsid w:val="00BC6A6C"/>
    <w:rsid w:val="00BC76D7"/>
    <w:rsid w:val="00BD1A44"/>
    <w:rsid w:val="00BD1C04"/>
    <w:rsid w:val="00BD346B"/>
    <w:rsid w:val="00BD4472"/>
    <w:rsid w:val="00BD6BEB"/>
    <w:rsid w:val="00BE01F3"/>
    <w:rsid w:val="00BE3231"/>
    <w:rsid w:val="00BE5137"/>
    <w:rsid w:val="00BF6774"/>
    <w:rsid w:val="00C001A3"/>
    <w:rsid w:val="00C01670"/>
    <w:rsid w:val="00C0320A"/>
    <w:rsid w:val="00C04382"/>
    <w:rsid w:val="00C064AE"/>
    <w:rsid w:val="00C10CB0"/>
    <w:rsid w:val="00C224B2"/>
    <w:rsid w:val="00C26165"/>
    <w:rsid w:val="00C31D7F"/>
    <w:rsid w:val="00C330C3"/>
    <w:rsid w:val="00C348DF"/>
    <w:rsid w:val="00C40A01"/>
    <w:rsid w:val="00C40D58"/>
    <w:rsid w:val="00C4257A"/>
    <w:rsid w:val="00C42FFD"/>
    <w:rsid w:val="00C434F4"/>
    <w:rsid w:val="00C451C8"/>
    <w:rsid w:val="00C46E60"/>
    <w:rsid w:val="00C60632"/>
    <w:rsid w:val="00C64C97"/>
    <w:rsid w:val="00C65333"/>
    <w:rsid w:val="00C719BF"/>
    <w:rsid w:val="00C87311"/>
    <w:rsid w:val="00C87EAA"/>
    <w:rsid w:val="00C91690"/>
    <w:rsid w:val="00C924F7"/>
    <w:rsid w:val="00C92B1D"/>
    <w:rsid w:val="00C9664B"/>
    <w:rsid w:val="00C96D1B"/>
    <w:rsid w:val="00CB28C5"/>
    <w:rsid w:val="00CB4BE0"/>
    <w:rsid w:val="00CB4D5D"/>
    <w:rsid w:val="00CB5570"/>
    <w:rsid w:val="00CC1FD0"/>
    <w:rsid w:val="00CC206A"/>
    <w:rsid w:val="00CC3BB6"/>
    <w:rsid w:val="00CD0463"/>
    <w:rsid w:val="00CD0512"/>
    <w:rsid w:val="00CE784C"/>
    <w:rsid w:val="00CF089F"/>
    <w:rsid w:val="00CF3456"/>
    <w:rsid w:val="00CF36DF"/>
    <w:rsid w:val="00CF5D89"/>
    <w:rsid w:val="00CF6531"/>
    <w:rsid w:val="00D06EBD"/>
    <w:rsid w:val="00D177A6"/>
    <w:rsid w:val="00D23EC4"/>
    <w:rsid w:val="00D25F4F"/>
    <w:rsid w:val="00D2669F"/>
    <w:rsid w:val="00D30A20"/>
    <w:rsid w:val="00D311A8"/>
    <w:rsid w:val="00D31521"/>
    <w:rsid w:val="00D36CE8"/>
    <w:rsid w:val="00D50AF1"/>
    <w:rsid w:val="00D51F42"/>
    <w:rsid w:val="00D600CC"/>
    <w:rsid w:val="00D6053E"/>
    <w:rsid w:val="00D646D7"/>
    <w:rsid w:val="00D65596"/>
    <w:rsid w:val="00D70665"/>
    <w:rsid w:val="00D7142B"/>
    <w:rsid w:val="00D72523"/>
    <w:rsid w:val="00D72C53"/>
    <w:rsid w:val="00D763CF"/>
    <w:rsid w:val="00D76684"/>
    <w:rsid w:val="00D77D68"/>
    <w:rsid w:val="00D80F79"/>
    <w:rsid w:val="00D85F7C"/>
    <w:rsid w:val="00D958EB"/>
    <w:rsid w:val="00D95C90"/>
    <w:rsid w:val="00DA0866"/>
    <w:rsid w:val="00DA2246"/>
    <w:rsid w:val="00DA3CA9"/>
    <w:rsid w:val="00DA3F45"/>
    <w:rsid w:val="00DA7284"/>
    <w:rsid w:val="00DB58F0"/>
    <w:rsid w:val="00DB65E3"/>
    <w:rsid w:val="00DC3570"/>
    <w:rsid w:val="00DC5351"/>
    <w:rsid w:val="00DC55F6"/>
    <w:rsid w:val="00DD0108"/>
    <w:rsid w:val="00DD0F54"/>
    <w:rsid w:val="00DD26A0"/>
    <w:rsid w:val="00DE07CF"/>
    <w:rsid w:val="00DE629F"/>
    <w:rsid w:val="00DF02FE"/>
    <w:rsid w:val="00DF2E1F"/>
    <w:rsid w:val="00DF354C"/>
    <w:rsid w:val="00DF4306"/>
    <w:rsid w:val="00DF7876"/>
    <w:rsid w:val="00E027D0"/>
    <w:rsid w:val="00E05168"/>
    <w:rsid w:val="00E063AB"/>
    <w:rsid w:val="00E112F4"/>
    <w:rsid w:val="00E11507"/>
    <w:rsid w:val="00E12A7A"/>
    <w:rsid w:val="00E12D90"/>
    <w:rsid w:val="00E2619D"/>
    <w:rsid w:val="00E27E4B"/>
    <w:rsid w:val="00E3039B"/>
    <w:rsid w:val="00E42A65"/>
    <w:rsid w:val="00E43E47"/>
    <w:rsid w:val="00E45BAA"/>
    <w:rsid w:val="00E47E16"/>
    <w:rsid w:val="00E51BBA"/>
    <w:rsid w:val="00E53ACF"/>
    <w:rsid w:val="00E6446A"/>
    <w:rsid w:val="00E64FCE"/>
    <w:rsid w:val="00E66B89"/>
    <w:rsid w:val="00E71242"/>
    <w:rsid w:val="00E717AB"/>
    <w:rsid w:val="00E82893"/>
    <w:rsid w:val="00E83C26"/>
    <w:rsid w:val="00E84CA3"/>
    <w:rsid w:val="00E9051D"/>
    <w:rsid w:val="00E93671"/>
    <w:rsid w:val="00E950B4"/>
    <w:rsid w:val="00E96A2B"/>
    <w:rsid w:val="00E97135"/>
    <w:rsid w:val="00EA154B"/>
    <w:rsid w:val="00EA6EB8"/>
    <w:rsid w:val="00EB333A"/>
    <w:rsid w:val="00EB3894"/>
    <w:rsid w:val="00EC0776"/>
    <w:rsid w:val="00EC447F"/>
    <w:rsid w:val="00EC59AF"/>
    <w:rsid w:val="00EC6074"/>
    <w:rsid w:val="00EC6361"/>
    <w:rsid w:val="00EC741D"/>
    <w:rsid w:val="00ED35D4"/>
    <w:rsid w:val="00ED502D"/>
    <w:rsid w:val="00ED6567"/>
    <w:rsid w:val="00EE0909"/>
    <w:rsid w:val="00EE2901"/>
    <w:rsid w:val="00EE4250"/>
    <w:rsid w:val="00EE6D10"/>
    <w:rsid w:val="00EE785D"/>
    <w:rsid w:val="00EF321D"/>
    <w:rsid w:val="00F065AB"/>
    <w:rsid w:val="00F07F1D"/>
    <w:rsid w:val="00F122A6"/>
    <w:rsid w:val="00F13CAA"/>
    <w:rsid w:val="00F15140"/>
    <w:rsid w:val="00F15509"/>
    <w:rsid w:val="00F15A2D"/>
    <w:rsid w:val="00F22B75"/>
    <w:rsid w:val="00F2540C"/>
    <w:rsid w:val="00F25B91"/>
    <w:rsid w:val="00F314B4"/>
    <w:rsid w:val="00F32359"/>
    <w:rsid w:val="00F3248D"/>
    <w:rsid w:val="00F36358"/>
    <w:rsid w:val="00F4442D"/>
    <w:rsid w:val="00F507DD"/>
    <w:rsid w:val="00F57528"/>
    <w:rsid w:val="00F62A3C"/>
    <w:rsid w:val="00F62A6E"/>
    <w:rsid w:val="00F659EA"/>
    <w:rsid w:val="00F66536"/>
    <w:rsid w:val="00F678BD"/>
    <w:rsid w:val="00F720C3"/>
    <w:rsid w:val="00F84562"/>
    <w:rsid w:val="00F85271"/>
    <w:rsid w:val="00F951C0"/>
    <w:rsid w:val="00FA0918"/>
    <w:rsid w:val="00FA200A"/>
    <w:rsid w:val="00FA29F5"/>
    <w:rsid w:val="00FA5287"/>
    <w:rsid w:val="00FA6FFB"/>
    <w:rsid w:val="00FB177D"/>
    <w:rsid w:val="00FB3BA1"/>
    <w:rsid w:val="00FB5ED9"/>
    <w:rsid w:val="00FB6AD0"/>
    <w:rsid w:val="00FC04F1"/>
    <w:rsid w:val="00FC0F85"/>
    <w:rsid w:val="00FC3A5E"/>
    <w:rsid w:val="00FD0CDF"/>
    <w:rsid w:val="00FD3F6E"/>
    <w:rsid w:val="00FD4ECA"/>
    <w:rsid w:val="00FD6CB5"/>
    <w:rsid w:val="00FD70A0"/>
    <w:rsid w:val="00FD7101"/>
    <w:rsid w:val="00FE01E3"/>
    <w:rsid w:val="00FE3C4E"/>
    <w:rsid w:val="00FE43F2"/>
    <w:rsid w:val="00FE5D55"/>
    <w:rsid w:val="00FE5E78"/>
    <w:rsid w:val="00FE6002"/>
    <w:rsid w:val="00FF252E"/>
    <w:rsid w:val="00FF2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8840"/>
  <w15:docId w15:val="{2C12E66A-027B-4391-865C-8E95A3FD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B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14B43"/>
    <w:pPr>
      <w:keepNext/>
      <w:tabs>
        <w:tab w:val="num" w:pos="360"/>
      </w:tabs>
      <w:spacing w:before="240" w:after="60"/>
      <w:outlineLvl w:val="0"/>
    </w:pPr>
    <w:rPr>
      <w:rFonts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14B43"/>
    <w:pPr>
      <w:keepNext/>
      <w:tabs>
        <w:tab w:val="num" w:pos="360"/>
      </w:tabs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714B43"/>
    <w:pPr>
      <w:keepNext/>
      <w:tabs>
        <w:tab w:val="num" w:pos="360"/>
      </w:tabs>
      <w:spacing w:before="240" w:after="60"/>
      <w:outlineLvl w:val="2"/>
    </w:pPr>
    <w:rPr>
      <w:rFonts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4B43"/>
    <w:rPr>
      <w:rFonts w:ascii="Times New Roman" w:eastAsia="Times New Roman" w:hAnsi="Times New Roman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714B43"/>
    <w:rPr>
      <w:rFonts w:ascii="Times New Roman" w:eastAsia="Times New Roman" w:hAnsi="Times New Roman" w:cs="Arial"/>
      <w:b/>
      <w:bCs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714B43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714B43"/>
    <w:pPr>
      <w:suppressAutoHyphens w:val="0"/>
      <w:autoSpaceDE w:val="0"/>
      <w:autoSpaceDN w:val="0"/>
      <w:spacing w:after="120" w:line="480" w:lineRule="auto"/>
      <w:ind w:left="283"/>
    </w:pPr>
    <w:rPr>
      <w:sz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4B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714B43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6A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A98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elikatne">
    <w:name w:val="Subtle Reference"/>
    <w:basedOn w:val="Domylnaczcionkaakapitu"/>
    <w:uiPriority w:val="31"/>
    <w:qFormat/>
    <w:rsid w:val="00360A22"/>
    <w:rPr>
      <w:smallCaps/>
      <w:color w:val="5A5A5A" w:themeColor="text1" w:themeTint="A5"/>
    </w:rPr>
  </w:style>
  <w:style w:type="paragraph" w:styleId="Nagwek">
    <w:name w:val="header"/>
    <w:basedOn w:val="Normalny"/>
    <w:link w:val="NagwekZnak"/>
    <w:uiPriority w:val="99"/>
    <w:unhideWhenUsed/>
    <w:rsid w:val="001D36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364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D36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364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F651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1E8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1E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1E8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B27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B279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9875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75B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75A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5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75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01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01E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01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1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1E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13</Pages>
  <Words>4295</Words>
  <Characters>25775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Tybiszewska</dc:creator>
  <cp:lastModifiedBy>Wif 49</cp:lastModifiedBy>
  <cp:revision>12</cp:revision>
  <cp:lastPrinted>2020-03-18T07:37:00Z</cp:lastPrinted>
  <dcterms:created xsi:type="dcterms:W3CDTF">2025-08-29T06:13:00Z</dcterms:created>
  <dcterms:modified xsi:type="dcterms:W3CDTF">2025-09-02T09:19:00Z</dcterms:modified>
</cp:coreProperties>
</file>